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E0" w:rsidRDefault="00371FE0"/>
    <w:p w:rsidR="00371FE0" w:rsidRDefault="00371FE0"/>
    <w:tbl>
      <w:tblPr>
        <w:tblW w:w="0" w:type="auto"/>
        <w:tblInd w:w="108" w:type="dxa"/>
        <w:tblLook w:val="0000" w:firstRow="0" w:lastRow="0" w:firstColumn="0" w:lastColumn="0" w:noHBand="0" w:noVBand="0"/>
      </w:tblPr>
      <w:tblGrid>
        <w:gridCol w:w="4369"/>
        <w:gridCol w:w="4924"/>
      </w:tblGrid>
      <w:tr w:rsidR="00A50FF7" w:rsidRPr="00DF5C4F" w:rsidTr="003E7A98">
        <w:trPr>
          <w:trHeight w:hRule="exact" w:val="1342"/>
        </w:trPr>
        <w:tc>
          <w:tcPr>
            <w:tcW w:w="4369" w:type="dxa"/>
          </w:tcPr>
          <w:p w:rsidR="00A50FF7" w:rsidRPr="00672012" w:rsidRDefault="00C24D83" w:rsidP="003B36C8">
            <w:pPr>
              <w:snapToGrid w:val="0"/>
              <w:jc w:val="center"/>
              <w:rPr>
                <w:spacing w:val="-10"/>
              </w:rPr>
            </w:pPr>
            <w:r>
              <w:rPr>
                <w:spacing w:val="-10"/>
              </w:rPr>
              <w:t xml:space="preserve"> </w:t>
            </w:r>
            <w:r w:rsidR="00A50FF7" w:rsidRPr="00672012">
              <w:rPr>
                <w:spacing w:val="-10"/>
              </w:rPr>
              <w:t>BAN CHẤP HÀNH TRUNG ƯƠNG</w:t>
            </w:r>
          </w:p>
          <w:p w:rsidR="00A50FF7" w:rsidRPr="00C20307" w:rsidRDefault="00A50FF7" w:rsidP="003B36C8">
            <w:pPr>
              <w:snapToGrid w:val="0"/>
              <w:ind w:left="-108"/>
              <w:jc w:val="center"/>
            </w:pPr>
            <w:r w:rsidRPr="00672012">
              <w:rPr>
                <w:b/>
                <w:spacing w:val="-2"/>
              </w:rPr>
              <w:t xml:space="preserve">BAN </w:t>
            </w:r>
            <w:r w:rsidRPr="00672012">
              <w:rPr>
                <w:b/>
              </w:rPr>
              <w:t>NỘI CHÍNH</w:t>
            </w:r>
            <w:r w:rsidRPr="00672012">
              <w:t xml:space="preserve"> </w:t>
            </w:r>
          </w:p>
          <w:p w:rsidR="00A50FF7" w:rsidRPr="00C20307" w:rsidRDefault="00A50FF7" w:rsidP="003B36C8">
            <w:pPr>
              <w:snapToGrid w:val="0"/>
              <w:ind w:left="-108"/>
              <w:jc w:val="center"/>
            </w:pPr>
            <w:r w:rsidRPr="00C20307">
              <w:t>*</w:t>
            </w:r>
          </w:p>
          <w:p w:rsidR="00A50FF7" w:rsidRPr="00C20307" w:rsidRDefault="00A50FF7" w:rsidP="003B36C8">
            <w:pPr>
              <w:snapToGrid w:val="0"/>
              <w:ind w:left="-108"/>
              <w:jc w:val="center"/>
            </w:pPr>
            <w:r w:rsidRPr="00C20307">
              <w:t>Số</w:t>
            </w:r>
            <w:r w:rsidR="00943347">
              <w:t xml:space="preserve"> 21</w:t>
            </w:r>
            <w:r w:rsidRPr="00C20307">
              <w:t>-BC/BNCTW</w:t>
            </w:r>
          </w:p>
          <w:p w:rsidR="00A50FF7" w:rsidRPr="00DB24F5" w:rsidRDefault="003C5966" w:rsidP="00DB24F5">
            <w:pPr>
              <w:snapToGrid w:val="0"/>
              <w:spacing w:after="120"/>
            </w:pPr>
            <w:r>
              <w:rPr>
                <w:sz w:val="26"/>
              </w:rPr>
              <w:t xml:space="preserve"> </w:t>
            </w:r>
          </w:p>
        </w:tc>
        <w:tc>
          <w:tcPr>
            <w:tcW w:w="4924" w:type="dxa"/>
          </w:tcPr>
          <w:p w:rsidR="00A50FF7" w:rsidRPr="00C20307" w:rsidRDefault="00CB352F" w:rsidP="003B36C8">
            <w:pPr>
              <w:snapToGrid w:val="0"/>
              <w:spacing w:after="120"/>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328930</wp:posOffset>
                      </wp:positionH>
                      <wp:positionV relativeFrom="paragraph">
                        <wp:posOffset>228600</wp:posOffset>
                      </wp:positionV>
                      <wp:extent cx="2569210" cy="0"/>
                      <wp:effectExtent l="5080" t="9525" r="6985" b="9525"/>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21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8pt" to="22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" strokeweight=".26mm">
                      <v:stroke joinstyle="miter"/>
                    </v:line>
                  </w:pict>
                </mc:Fallback>
              </mc:AlternateContent>
            </w:r>
            <w:r w:rsidR="00A50FF7">
              <w:rPr>
                <w:b/>
              </w:rPr>
              <w:t xml:space="preserve">     </w:t>
            </w:r>
            <w:r w:rsidR="00A50FF7" w:rsidRPr="00672012">
              <w:rPr>
                <w:b/>
                <w:sz w:val="30"/>
              </w:rPr>
              <w:t xml:space="preserve">ĐẢNG CỘNG SẢN VIỆT </w:t>
            </w:r>
            <w:smartTag w:uri="urn:schemas-microsoft-com:office:smarttags" w:element="place">
              <w:smartTag w:uri="urn:schemas-microsoft-com:office:smarttags" w:element="country-region">
                <w:r w:rsidR="00A50FF7" w:rsidRPr="00672012">
                  <w:rPr>
                    <w:b/>
                    <w:sz w:val="30"/>
                  </w:rPr>
                  <w:t>NAM</w:t>
                </w:r>
              </w:smartTag>
            </w:smartTag>
          </w:p>
          <w:p w:rsidR="00A50FF7" w:rsidRPr="00C20307" w:rsidRDefault="00A50FF7" w:rsidP="009E3FDD">
            <w:pPr>
              <w:spacing w:before="240"/>
              <w:jc w:val="center"/>
              <w:rPr>
                <w:i/>
                <w:lang w:val="vi-VN"/>
              </w:rPr>
            </w:pPr>
            <w:r>
              <w:rPr>
                <w:i/>
              </w:rPr>
              <w:t xml:space="preserve">     </w:t>
            </w:r>
            <w:r w:rsidRPr="00672012">
              <w:rPr>
                <w:i/>
                <w:lang w:val="vi-VN"/>
              </w:rPr>
              <w:t xml:space="preserve">Hà Nội, ngày </w:t>
            </w:r>
            <w:r w:rsidR="00943347">
              <w:rPr>
                <w:i/>
              </w:rPr>
              <w:t xml:space="preserve">8 </w:t>
            </w:r>
            <w:r w:rsidRPr="00672012">
              <w:rPr>
                <w:i/>
                <w:lang w:val="vi-VN"/>
              </w:rPr>
              <w:t xml:space="preserve">tháng </w:t>
            </w:r>
            <w:r w:rsidR="009E3FDD">
              <w:rPr>
                <w:i/>
              </w:rPr>
              <w:t>10</w:t>
            </w:r>
            <w:r w:rsidRPr="00672012">
              <w:rPr>
                <w:i/>
                <w:lang w:val="vi-VN"/>
              </w:rPr>
              <w:t xml:space="preserve"> năm 2013</w:t>
            </w:r>
          </w:p>
        </w:tc>
      </w:tr>
    </w:tbl>
    <w:p w:rsidR="00A50FF7" w:rsidRPr="00075183" w:rsidRDefault="00A50FF7" w:rsidP="00273D3E">
      <w:pPr>
        <w:spacing w:before="120"/>
        <w:jc w:val="center"/>
        <w:rPr>
          <w:b/>
          <w:sz w:val="30"/>
          <w:szCs w:val="30"/>
          <w:lang w:val="vi-VN"/>
        </w:rPr>
      </w:pPr>
      <w:r w:rsidRPr="00075183">
        <w:rPr>
          <w:b/>
          <w:sz w:val="30"/>
          <w:szCs w:val="30"/>
          <w:lang w:val="vi-VN"/>
        </w:rPr>
        <w:t>BÁO CÁO</w:t>
      </w:r>
    </w:p>
    <w:p w:rsidR="00A50FF7" w:rsidRPr="004F539F" w:rsidRDefault="00A50FF7" w:rsidP="00A50FF7">
      <w:pPr>
        <w:spacing w:before="120" w:line="252" w:lineRule="auto"/>
        <w:jc w:val="center"/>
        <w:rPr>
          <w:b/>
          <w:sz w:val="30"/>
          <w:lang w:val="vi-VN"/>
        </w:rPr>
      </w:pPr>
      <w:r w:rsidRPr="004F539F">
        <w:rPr>
          <w:b/>
          <w:sz w:val="30"/>
          <w:lang w:val="vi-VN"/>
        </w:rPr>
        <w:t xml:space="preserve">Tình hình, </w:t>
      </w:r>
      <w:r w:rsidRPr="00AF3C4E">
        <w:rPr>
          <w:b/>
          <w:sz w:val="30"/>
          <w:lang w:val="vi-VN"/>
        </w:rPr>
        <w:t xml:space="preserve">kết quả </w:t>
      </w:r>
      <w:r w:rsidRPr="004F539F">
        <w:rPr>
          <w:b/>
          <w:sz w:val="30"/>
          <w:lang w:val="vi-VN"/>
        </w:rPr>
        <w:t xml:space="preserve">công tác </w:t>
      </w:r>
      <w:r w:rsidR="00E019B3" w:rsidRPr="00E019B3">
        <w:rPr>
          <w:b/>
          <w:sz w:val="30"/>
          <w:lang w:val="vi-VN"/>
        </w:rPr>
        <w:t>Q</w:t>
      </w:r>
      <w:r w:rsidR="009E3FDD" w:rsidRPr="009E3FDD">
        <w:rPr>
          <w:b/>
          <w:sz w:val="30"/>
          <w:lang w:val="vi-VN"/>
        </w:rPr>
        <w:t>uý III,</w:t>
      </w:r>
      <w:r w:rsidRPr="004F539F">
        <w:rPr>
          <w:b/>
          <w:sz w:val="30"/>
          <w:lang w:val="vi-VN"/>
        </w:rPr>
        <w:t xml:space="preserve"> </w:t>
      </w:r>
      <w:r w:rsidRPr="00AF3C4E">
        <w:rPr>
          <w:b/>
          <w:sz w:val="30"/>
          <w:lang w:val="vi-VN"/>
        </w:rPr>
        <w:br/>
      </w:r>
      <w:r w:rsidRPr="004F539F">
        <w:rPr>
          <w:b/>
          <w:sz w:val="30"/>
          <w:lang w:val="vi-VN"/>
        </w:rPr>
        <w:t xml:space="preserve">phương hướng, nhiệm vụ công tác </w:t>
      </w:r>
      <w:r w:rsidR="00E019B3" w:rsidRPr="00E019B3">
        <w:rPr>
          <w:b/>
          <w:sz w:val="30"/>
          <w:lang w:val="vi-VN"/>
        </w:rPr>
        <w:t>Q</w:t>
      </w:r>
      <w:r w:rsidR="009E3FDD" w:rsidRPr="009E3FDD">
        <w:rPr>
          <w:b/>
          <w:sz w:val="30"/>
          <w:lang w:val="vi-VN"/>
        </w:rPr>
        <w:t>uý IV/</w:t>
      </w:r>
      <w:r w:rsidRPr="004F539F">
        <w:rPr>
          <w:b/>
          <w:sz w:val="30"/>
          <w:lang w:val="vi-VN"/>
        </w:rPr>
        <w:t>2013</w:t>
      </w:r>
    </w:p>
    <w:p w:rsidR="00B858B9" w:rsidRPr="003E7A98" w:rsidRDefault="00CB352F" w:rsidP="003E7A98">
      <w:pPr>
        <w:tabs>
          <w:tab w:val="center" w:pos="4535"/>
          <w:tab w:val="left" w:pos="6100"/>
        </w:tabs>
      </w:pPr>
      <w:r>
        <w:rPr>
          <w:noProof/>
        </w:rPr>
        <mc:AlternateContent>
          <mc:Choice Requires="wps">
            <w:drawing>
              <wp:anchor distT="0" distB="0" distL="114300" distR="114300" simplePos="0" relativeHeight="251657728" behindDoc="0" locked="0" layoutInCell="1" allowOverlap="1">
                <wp:simplePos x="0" y="0"/>
                <wp:positionH relativeFrom="column">
                  <wp:posOffset>2654300</wp:posOffset>
                </wp:positionH>
                <wp:positionV relativeFrom="paragraph">
                  <wp:posOffset>50165</wp:posOffset>
                </wp:positionV>
                <wp:extent cx="533400" cy="0"/>
                <wp:effectExtent l="6350" t="12065" r="12700" b="698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209pt;margin-top:3.95pt;width:4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Sh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TPwnwG4woIq9TWhg7pUb2aZ02/O6R01RHV8hj9djKQnIWM5F1KuDgDVXbDF80ghkCB&#10;OKxjY/sACWNAx6jJ6aYJP3pE4eNsOs1T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"/>
            </w:pict>
          </mc:Fallback>
        </mc:AlternateContent>
      </w:r>
      <w:r w:rsidR="003E7A98">
        <w:rPr>
          <w:lang w:val="vi-VN"/>
        </w:rPr>
        <w:tab/>
      </w:r>
    </w:p>
    <w:p w:rsidR="00A50FF7" w:rsidRPr="00544EA7" w:rsidRDefault="00A50FF7" w:rsidP="00B858B9">
      <w:pPr>
        <w:spacing w:before="120"/>
        <w:ind w:firstLine="567"/>
        <w:jc w:val="both"/>
        <w:rPr>
          <w:b/>
          <w:sz w:val="30"/>
          <w:szCs w:val="30"/>
          <w:lang w:val="vi-VN"/>
        </w:rPr>
      </w:pPr>
      <w:r w:rsidRPr="00544EA7">
        <w:rPr>
          <w:b/>
          <w:sz w:val="30"/>
          <w:szCs w:val="30"/>
          <w:lang w:val="vi-VN"/>
        </w:rPr>
        <w:t xml:space="preserve">I. Tình hình, kết quả công tác </w:t>
      </w:r>
      <w:r w:rsidR="00066A75" w:rsidRPr="00066A75">
        <w:rPr>
          <w:b/>
          <w:sz w:val="30"/>
          <w:szCs w:val="30"/>
          <w:lang w:val="vi-VN"/>
        </w:rPr>
        <w:t>Q</w:t>
      </w:r>
      <w:r w:rsidR="009E3FDD" w:rsidRPr="00544EA7">
        <w:rPr>
          <w:b/>
          <w:sz w:val="30"/>
          <w:szCs w:val="30"/>
          <w:lang w:val="vi-VN"/>
        </w:rPr>
        <w:t>uý III/</w:t>
      </w:r>
      <w:r w:rsidRPr="00CB352F">
        <w:rPr>
          <w:b/>
          <w:sz w:val="30"/>
          <w:szCs w:val="30"/>
          <w:lang w:val="vi-VN"/>
        </w:rPr>
        <w:t>2013</w:t>
      </w:r>
    </w:p>
    <w:p w:rsidR="00A50FF7" w:rsidRPr="0087630D" w:rsidRDefault="00A50FF7" w:rsidP="00273D3E">
      <w:pPr>
        <w:spacing w:before="120"/>
        <w:ind w:firstLine="567"/>
        <w:jc w:val="both"/>
        <w:rPr>
          <w:b/>
          <w:i/>
          <w:sz w:val="30"/>
          <w:szCs w:val="30"/>
          <w:lang w:val="vi-VN"/>
        </w:rPr>
      </w:pPr>
      <w:r w:rsidRPr="0087630D">
        <w:rPr>
          <w:b/>
          <w:i/>
          <w:sz w:val="30"/>
          <w:szCs w:val="30"/>
          <w:lang w:val="vi-VN"/>
        </w:rPr>
        <w:t>1</w:t>
      </w:r>
      <w:r w:rsidR="003D39AD" w:rsidRPr="0087630D">
        <w:rPr>
          <w:b/>
          <w:i/>
          <w:sz w:val="30"/>
          <w:szCs w:val="30"/>
          <w:lang w:val="vi-VN"/>
        </w:rPr>
        <w:t>.</w:t>
      </w:r>
      <w:r w:rsidRPr="0087630D">
        <w:rPr>
          <w:b/>
          <w:i/>
          <w:sz w:val="30"/>
          <w:szCs w:val="30"/>
          <w:lang w:val="vi-VN"/>
        </w:rPr>
        <w:t xml:space="preserve"> Thực hiện nhiệm vụ của Cơ quan Thường trực Ban Chỉ đạo Trung ương về phòng, chống tham nhũng </w:t>
      </w:r>
      <w:r w:rsidRPr="0087630D">
        <w:rPr>
          <w:i/>
          <w:sz w:val="30"/>
          <w:szCs w:val="30"/>
          <w:lang w:val="vi-VN"/>
        </w:rPr>
        <w:t>(</w:t>
      </w:r>
      <w:r w:rsidR="009E3FDD" w:rsidRPr="0087630D">
        <w:rPr>
          <w:i/>
          <w:sz w:val="30"/>
          <w:szCs w:val="30"/>
          <w:lang w:val="vi-VN"/>
        </w:rPr>
        <w:t xml:space="preserve">viết tắt </w:t>
      </w:r>
      <w:r w:rsidRPr="0087630D">
        <w:rPr>
          <w:i/>
          <w:sz w:val="30"/>
          <w:szCs w:val="30"/>
          <w:lang w:val="vi-VN"/>
        </w:rPr>
        <w:t>là Ban Chỉ đạo)</w:t>
      </w:r>
    </w:p>
    <w:p w:rsidR="00066A75" w:rsidRPr="00066A75" w:rsidRDefault="00066A75" w:rsidP="00273D3E">
      <w:pPr>
        <w:widowControl w:val="0"/>
        <w:spacing w:before="120"/>
        <w:ind w:firstLine="567"/>
        <w:jc w:val="both"/>
        <w:rPr>
          <w:lang w:val="vi-VN"/>
        </w:rPr>
      </w:pPr>
      <w:r w:rsidRPr="00544EA7">
        <w:rPr>
          <w:sz w:val="30"/>
          <w:szCs w:val="30"/>
          <w:lang w:val="vi-VN"/>
        </w:rPr>
        <w:t xml:space="preserve">Báo cáo kết quả công tác phòng, chống tham nhũng (PCTN) 6 tháng đầu năm, phương hướng nhiệm vụ công tác 6 tháng cuối năm 2013 </w:t>
      </w:r>
      <w:r w:rsidRPr="00066A75">
        <w:rPr>
          <w:sz w:val="30"/>
          <w:szCs w:val="30"/>
          <w:lang w:val="vi-VN"/>
        </w:rPr>
        <w:t xml:space="preserve">và </w:t>
      </w:r>
      <w:r w:rsidR="001B4208" w:rsidRPr="00544EA7">
        <w:rPr>
          <w:sz w:val="30"/>
          <w:szCs w:val="30"/>
          <w:lang w:val="vi-VN"/>
        </w:rPr>
        <w:t>các tài liệu, phục vụ tốt cuộc họp Thường trực Ban Chỉ đạo và Phiên họp thứ 3 củ</w:t>
      </w:r>
      <w:r>
        <w:rPr>
          <w:sz w:val="30"/>
          <w:szCs w:val="30"/>
          <w:lang w:val="vi-VN"/>
        </w:rPr>
        <w:t>a Ban Chỉ đạo</w:t>
      </w:r>
      <w:r w:rsidRPr="00066A75">
        <w:rPr>
          <w:sz w:val="30"/>
          <w:szCs w:val="30"/>
          <w:lang w:val="vi-VN"/>
        </w:rPr>
        <w:t>;</w:t>
      </w:r>
      <w:r w:rsidR="001B4208" w:rsidRPr="00544EA7">
        <w:rPr>
          <w:sz w:val="30"/>
          <w:szCs w:val="30"/>
          <w:lang w:val="vi-VN"/>
        </w:rPr>
        <w:t xml:space="preserve"> ban hành Thông báo kết luận của đồng chí Tổng Bí thư</w:t>
      </w:r>
      <w:r w:rsidR="00E019B3" w:rsidRPr="00E019B3">
        <w:rPr>
          <w:sz w:val="30"/>
          <w:szCs w:val="30"/>
          <w:lang w:val="vi-VN"/>
        </w:rPr>
        <w:t xml:space="preserve"> -</w:t>
      </w:r>
      <w:r w:rsidR="001B4208" w:rsidRPr="00544EA7">
        <w:rPr>
          <w:sz w:val="30"/>
          <w:szCs w:val="30"/>
          <w:lang w:val="vi-VN"/>
        </w:rPr>
        <w:t xml:space="preserve"> Trưởng Ban Chỉ đạo </w:t>
      </w:r>
      <w:r>
        <w:rPr>
          <w:sz w:val="30"/>
          <w:szCs w:val="30"/>
          <w:lang w:val="vi-VN"/>
        </w:rPr>
        <w:t>sau Phiên họp</w:t>
      </w:r>
      <w:r w:rsidRPr="00066A75">
        <w:rPr>
          <w:sz w:val="30"/>
          <w:szCs w:val="30"/>
          <w:lang w:val="vi-VN"/>
        </w:rPr>
        <w:t xml:space="preserve">; </w:t>
      </w:r>
      <w:r w:rsidRPr="00544EA7">
        <w:rPr>
          <w:sz w:val="30"/>
          <w:szCs w:val="30"/>
          <w:lang w:val="vi-VN"/>
        </w:rPr>
        <w:t>chuẩn bị các tài liệu để phục vụ Phiên họp lần thứ 4 của Ban Chỉ đạo.</w:t>
      </w:r>
    </w:p>
    <w:p w:rsidR="00191756" w:rsidRPr="00213F94" w:rsidRDefault="00E019B3" w:rsidP="00191756">
      <w:pPr>
        <w:widowControl w:val="0"/>
        <w:spacing w:before="120"/>
        <w:ind w:firstLine="567"/>
        <w:jc w:val="both"/>
        <w:rPr>
          <w:sz w:val="30"/>
          <w:szCs w:val="30"/>
          <w:lang w:val="vi-VN"/>
        </w:rPr>
      </w:pPr>
      <w:r w:rsidRPr="00544EA7">
        <w:rPr>
          <w:sz w:val="30"/>
          <w:szCs w:val="30"/>
          <w:lang w:val="vi-VN"/>
        </w:rPr>
        <w:t>Xây dựng, trình đồng chí Tổng Bí thư</w:t>
      </w:r>
      <w:r w:rsidR="0087630D" w:rsidRPr="0087630D">
        <w:rPr>
          <w:sz w:val="30"/>
          <w:szCs w:val="30"/>
          <w:lang w:val="vi-VN"/>
        </w:rPr>
        <w:t xml:space="preserve"> </w:t>
      </w:r>
      <w:r w:rsidRPr="00544EA7">
        <w:rPr>
          <w:sz w:val="30"/>
          <w:szCs w:val="30"/>
          <w:lang w:val="vi-VN"/>
        </w:rPr>
        <w:t>-</w:t>
      </w:r>
      <w:r w:rsidR="0087630D" w:rsidRPr="0087630D">
        <w:rPr>
          <w:sz w:val="30"/>
          <w:szCs w:val="30"/>
          <w:lang w:val="vi-VN"/>
        </w:rPr>
        <w:t xml:space="preserve"> </w:t>
      </w:r>
      <w:r w:rsidRPr="00544EA7">
        <w:rPr>
          <w:sz w:val="30"/>
          <w:szCs w:val="30"/>
          <w:lang w:val="vi-VN"/>
        </w:rPr>
        <w:t xml:space="preserve">Trưởng Ban Chỉ đạo ký, ban hành Kế hoạch và Quyết định thành lập </w:t>
      </w:r>
      <w:r w:rsidRPr="00E019B3">
        <w:rPr>
          <w:sz w:val="30"/>
          <w:szCs w:val="30"/>
          <w:lang w:val="vi-VN"/>
        </w:rPr>
        <w:t>07</w:t>
      </w:r>
      <w:r w:rsidRPr="00544EA7">
        <w:rPr>
          <w:sz w:val="30"/>
          <w:szCs w:val="30"/>
          <w:lang w:val="vi-VN"/>
        </w:rPr>
        <w:t xml:space="preserve"> Đoàn công tác kiểm tra, giám sát việc thanh tra, khởi tố, điều tra, truy tố, xét xử các vụ việc, vụ án tham nhũng nghiêm trọng, phức tạp theo Kế hoạch số 08-KH/TW ngày 12-3-2012 của Bộ Chính trị</w:t>
      </w:r>
      <w:r w:rsidR="0087630D">
        <w:rPr>
          <w:sz w:val="30"/>
          <w:szCs w:val="30"/>
          <w:lang w:val="vi-VN" w:eastAsia="vi-VN"/>
        </w:rPr>
        <w:t xml:space="preserve"> </w:t>
      </w:r>
      <w:r w:rsidRPr="00544EA7">
        <w:rPr>
          <w:sz w:val="30"/>
          <w:szCs w:val="30"/>
          <w:lang w:val="vi-VN" w:eastAsia="vi-VN"/>
        </w:rPr>
        <w:t>thực hiện Nghị quyết TW 4 (Khóa XI)</w:t>
      </w:r>
      <w:r w:rsidRPr="00544EA7">
        <w:rPr>
          <w:sz w:val="30"/>
          <w:szCs w:val="30"/>
          <w:lang w:val="vi-VN"/>
        </w:rPr>
        <w:t xml:space="preserve"> </w:t>
      </w:r>
      <w:r w:rsidRPr="00544EA7">
        <w:rPr>
          <w:sz w:val="30"/>
          <w:szCs w:val="30"/>
          <w:lang w:val="vi-VN" w:eastAsia="vi-VN"/>
        </w:rPr>
        <w:t xml:space="preserve">“Một số vấn đề cấp bách về xây dựng Đảng hiện nay”. Trưởng Ban Nội chính Trung ương đã </w:t>
      </w:r>
      <w:r w:rsidR="00E80C74" w:rsidRPr="00213F94">
        <w:rPr>
          <w:sz w:val="30"/>
          <w:szCs w:val="30"/>
          <w:lang w:val="vi-VN" w:eastAsia="vi-VN"/>
        </w:rPr>
        <w:t xml:space="preserve">ban hành </w:t>
      </w:r>
      <w:r w:rsidRPr="00544EA7">
        <w:rPr>
          <w:sz w:val="30"/>
          <w:szCs w:val="30"/>
          <w:lang w:val="vi-VN" w:eastAsia="vi-VN"/>
        </w:rPr>
        <w:t>Quyết định</w:t>
      </w:r>
      <w:r w:rsidR="00CC78B6">
        <w:rPr>
          <w:sz w:val="30"/>
          <w:szCs w:val="30"/>
          <w:lang w:val="vi-VN"/>
        </w:rPr>
        <w:t xml:space="preserve"> thành lập các Tổ giúp việc </w:t>
      </w:r>
      <w:r w:rsidR="00CC78B6" w:rsidRPr="00213F94">
        <w:rPr>
          <w:sz w:val="30"/>
          <w:szCs w:val="30"/>
          <w:lang w:val="vi-VN"/>
        </w:rPr>
        <w:t xml:space="preserve">07 </w:t>
      </w:r>
      <w:r w:rsidRPr="00544EA7">
        <w:rPr>
          <w:sz w:val="30"/>
          <w:szCs w:val="30"/>
          <w:lang w:val="vi-VN"/>
        </w:rPr>
        <w:t>Đoàn công tác</w:t>
      </w:r>
      <w:r w:rsidR="00E80C74" w:rsidRPr="00213F94">
        <w:rPr>
          <w:sz w:val="30"/>
          <w:szCs w:val="30"/>
          <w:lang w:val="vi-VN"/>
        </w:rPr>
        <w:t xml:space="preserve"> của Ban Chỉ đạọ</w:t>
      </w:r>
      <w:r w:rsidR="00043218">
        <w:rPr>
          <w:sz w:val="30"/>
          <w:szCs w:val="30"/>
          <w:lang w:val="vi-VN"/>
        </w:rPr>
        <w:t>.</w:t>
      </w:r>
      <w:r w:rsidR="007E6082" w:rsidRPr="007E6082">
        <w:rPr>
          <w:sz w:val="30"/>
          <w:szCs w:val="30"/>
          <w:lang w:val="vi-VN"/>
        </w:rPr>
        <w:t xml:space="preserve"> Theo chương trình</w:t>
      </w:r>
      <w:r w:rsidR="00043218">
        <w:rPr>
          <w:sz w:val="30"/>
          <w:szCs w:val="30"/>
          <w:lang w:val="vi-VN"/>
        </w:rPr>
        <w:t xml:space="preserve"> </w:t>
      </w:r>
      <w:r w:rsidR="003445C7">
        <w:rPr>
          <w:sz w:val="30"/>
          <w:szCs w:val="30"/>
          <w:lang w:val="vi-VN"/>
        </w:rPr>
        <w:t>0</w:t>
      </w:r>
      <w:r w:rsidR="003445C7" w:rsidRPr="003445C7">
        <w:rPr>
          <w:sz w:val="30"/>
          <w:szCs w:val="30"/>
          <w:lang w:val="vi-VN"/>
        </w:rPr>
        <w:t xml:space="preserve">7 </w:t>
      </w:r>
      <w:r w:rsidR="00043218" w:rsidRPr="00043218">
        <w:rPr>
          <w:sz w:val="30"/>
          <w:szCs w:val="30"/>
          <w:lang w:val="vi-VN"/>
        </w:rPr>
        <w:t>Đoàn công tác của Ban Chỉ đạo đã làm việc với Đảng ủy Công an Trung ương, các Ban cán sự đảng Viện Kiểm sát nhân dân tối cao, Tòa án nhân dân tối cao, Thanh tra Chính phủ và 11 Ban Thường vụ tỉnh ủy, thành ủy trực thuộc Trun</w:t>
      </w:r>
      <w:r w:rsidR="00043218">
        <w:rPr>
          <w:sz w:val="30"/>
          <w:szCs w:val="30"/>
          <w:lang w:val="vi-VN"/>
        </w:rPr>
        <w:t>g ương</w:t>
      </w:r>
      <w:r w:rsidR="003445C7" w:rsidRPr="003445C7">
        <w:rPr>
          <w:sz w:val="30"/>
          <w:szCs w:val="30"/>
          <w:lang w:val="vi-VN"/>
        </w:rPr>
        <w:t>,</w:t>
      </w:r>
      <w:r w:rsidR="00043218">
        <w:rPr>
          <w:sz w:val="30"/>
          <w:szCs w:val="30"/>
          <w:lang w:val="vi-VN"/>
        </w:rPr>
        <w:t xml:space="preserve"> tiến hành kiểm t</w:t>
      </w:r>
      <w:r w:rsidR="00043218" w:rsidRPr="00043218">
        <w:rPr>
          <w:sz w:val="30"/>
          <w:szCs w:val="30"/>
          <w:lang w:val="vi-VN"/>
        </w:rPr>
        <w:t xml:space="preserve">ra giám sát </w:t>
      </w:r>
      <w:r w:rsidR="003445C7" w:rsidRPr="003445C7">
        <w:rPr>
          <w:sz w:val="30"/>
          <w:szCs w:val="30"/>
          <w:lang w:val="vi-VN"/>
        </w:rPr>
        <w:t>70</w:t>
      </w:r>
      <w:r w:rsidR="00043218" w:rsidRPr="00043218">
        <w:rPr>
          <w:sz w:val="30"/>
          <w:szCs w:val="30"/>
          <w:lang w:val="vi-VN"/>
        </w:rPr>
        <w:t xml:space="preserve"> cơ quan, đơn vị trực thuộc. Đ</w:t>
      </w:r>
      <w:r w:rsidR="00CC78B6" w:rsidRPr="00213F94">
        <w:rPr>
          <w:sz w:val="30"/>
          <w:szCs w:val="30"/>
          <w:lang w:val="vi-VN"/>
        </w:rPr>
        <w:t>ến nay,</w:t>
      </w:r>
      <w:r w:rsidRPr="00544EA7">
        <w:rPr>
          <w:sz w:val="30"/>
          <w:szCs w:val="30"/>
          <w:lang w:val="vi-VN"/>
        </w:rPr>
        <w:t xml:space="preserve"> </w:t>
      </w:r>
      <w:r w:rsidR="00043218" w:rsidRPr="00043218">
        <w:rPr>
          <w:sz w:val="30"/>
          <w:szCs w:val="30"/>
          <w:lang w:val="vi-VN"/>
        </w:rPr>
        <w:t xml:space="preserve">các Đoàn công tác </w:t>
      </w:r>
      <w:r w:rsidRPr="00544EA7">
        <w:rPr>
          <w:sz w:val="30"/>
          <w:szCs w:val="30"/>
          <w:lang w:val="vi-VN"/>
        </w:rPr>
        <w:t xml:space="preserve">đã </w:t>
      </w:r>
      <w:r w:rsidR="00CC78B6">
        <w:rPr>
          <w:sz w:val="30"/>
          <w:szCs w:val="30"/>
          <w:lang w:val="vi-VN"/>
        </w:rPr>
        <w:t>cơ bản hoàn thành kế hoạch</w:t>
      </w:r>
      <w:r w:rsidRPr="00544EA7">
        <w:rPr>
          <w:sz w:val="30"/>
          <w:szCs w:val="30"/>
          <w:lang w:val="vi-VN"/>
        </w:rPr>
        <w:t>,</w:t>
      </w:r>
      <w:r w:rsidR="00043218" w:rsidRPr="00043218">
        <w:rPr>
          <w:sz w:val="30"/>
          <w:szCs w:val="30"/>
          <w:lang w:val="vi-VN"/>
        </w:rPr>
        <w:t xml:space="preserve"> Cơ quan Thường trực Ban Chỉ đạo</w:t>
      </w:r>
      <w:r w:rsidRPr="00544EA7">
        <w:rPr>
          <w:sz w:val="30"/>
          <w:szCs w:val="30"/>
          <w:lang w:val="vi-VN"/>
        </w:rPr>
        <w:t xml:space="preserve"> đang </w:t>
      </w:r>
      <w:r w:rsidR="000E79B4" w:rsidRPr="000E79B4">
        <w:rPr>
          <w:sz w:val="30"/>
          <w:szCs w:val="30"/>
          <w:lang w:val="vi-VN"/>
        </w:rPr>
        <w:t>xây dựng</w:t>
      </w:r>
      <w:r w:rsidR="00F86187" w:rsidRPr="00F86187">
        <w:rPr>
          <w:sz w:val="30"/>
          <w:szCs w:val="30"/>
          <w:lang w:val="vi-VN"/>
        </w:rPr>
        <w:t xml:space="preserve"> Báo cáo </w:t>
      </w:r>
      <w:r w:rsidRPr="00544EA7">
        <w:rPr>
          <w:sz w:val="30"/>
          <w:szCs w:val="30"/>
          <w:lang w:val="vi-VN"/>
        </w:rPr>
        <w:t xml:space="preserve"> </w:t>
      </w:r>
      <w:r w:rsidR="00D0266E" w:rsidRPr="00544EA7">
        <w:rPr>
          <w:sz w:val="30"/>
          <w:szCs w:val="30"/>
          <w:lang w:val="vi-VN"/>
        </w:rPr>
        <w:t>tổng hợp</w:t>
      </w:r>
      <w:r w:rsidR="00F86187">
        <w:rPr>
          <w:sz w:val="30"/>
          <w:szCs w:val="30"/>
          <w:lang w:val="vi-VN"/>
        </w:rPr>
        <w:t xml:space="preserve"> </w:t>
      </w:r>
      <w:r w:rsidR="00F86187" w:rsidRPr="00F86187">
        <w:rPr>
          <w:sz w:val="30"/>
          <w:szCs w:val="30"/>
          <w:lang w:val="vi-VN"/>
        </w:rPr>
        <w:t>kết quả kiểm tra, giám sát.</w:t>
      </w:r>
      <w:r w:rsidRPr="00544EA7">
        <w:rPr>
          <w:sz w:val="30"/>
          <w:szCs w:val="30"/>
          <w:lang w:val="vi-VN"/>
        </w:rPr>
        <w:t xml:space="preserve"> </w:t>
      </w:r>
    </w:p>
    <w:p w:rsidR="00E4476A" w:rsidRPr="00213F94" w:rsidRDefault="00E4476A" w:rsidP="00273D3E">
      <w:pPr>
        <w:spacing w:before="120"/>
        <w:ind w:firstLine="567"/>
        <w:jc w:val="both"/>
        <w:rPr>
          <w:sz w:val="30"/>
          <w:szCs w:val="30"/>
          <w:lang w:val="vi-VN"/>
        </w:rPr>
      </w:pPr>
      <w:r w:rsidRPr="00544EA7">
        <w:rPr>
          <w:sz w:val="30"/>
          <w:szCs w:val="30"/>
          <w:lang w:val="vi-VN" w:eastAsia="vi-VN"/>
        </w:rPr>
        <w:t>Đồng chí Trưởng Ban</w:t>
      </w:r>
      <w:r w:rsidR="00F86187" w:rsidRPr="00F86187">
        <w:rPr>
          <w:sz w:val="30"/>
          <w:szCs w:val="30"/>
          <w:lang w:val="vi-VN" w:eastAsia="vi-VN"/>
        </w:rPr>
        <w:t xml:space="preserve"> Nội chính Trung ương</w:t>
      </w:r>
      <w:r w:rsidRPr="00544EA7">
        <w:rPr>
          <w:sz w:val="30"/>
          <w:szCs w:val="30"/>
          <w:lang w:val="vi-VN" w:eastAsia="vi-VN"/>
        </w:rPr>
        <w:t xml:space="preserve"> </w:t>
      </w:r>
      <w:r w:rsidRPr="00544EA7">
        <w:rPr>
          <w:sz w:val="30"/>
          <w:szCs w:val="30"/>
          <w:lang w:val="de-DE" w:eastAsia="vi-VN"/>
        </w:rPr>
        <w:t>đã</w:t>
      </w:r>
      <w:r w:rsidRPr="00544EA7">
        <w:rPr>
          <w:sz w:val="30"/>
          <w:szCs w:val="30"/>
          <w:lang w:val="vi-VN" w:eastAsia="vi-VN"/>
        </w:rPr>
        <w:t xml:space="preserve"> chủ trì</w:t>
      </w:r>
      <w:r w:rsidRPr="00544EA7">
        <w:rPr>
          <w:sz w:val="30"/>
          <w:szCs w:val="30"/>
          <w:lang w:val="de-DE" w:eastAsia="vi-VN"/>
        </w:rPr>
        <w:t xml:space="preserve"> cuộc họp liên ngành</w:t>
      </w:r>
      <w:r w:rsidR="0033593F">
        <w:rPr>
          <w:sz w:val="30"/>
          <w:szCs w:val="30"/>
          <w:lang w:val="de-DE" w:eastAsia="vi-VN"/>
        </w:rPr>
        <w:t xml:space="preserve"> với</w:t>
      </w:r>
      <w:r w:rsidRPr="00544EA7">
        <w:rPr>
          <w:sz w:val="30"/>
          <w:szCs w:val="30"/>
          <w:lang w:val="vi-VN" w:eastAsia="vi-VN"/>
        </w:rPr>
        <w:t xml:space="preserve"> các cơ quan tiến hành tố tụng Trung ương</w:t>
      </w:r>
      <w:r w:rsidRPr="00544EA7">
        <w:rPr>
          <w:sz w:val="30"/>
          <w:szCs w:val="30"/>
          <w:lang w:val="de-DE" w:eastAsia="vi-VN"/>
        </w:rPr>
        <w:t xml:space="preserve"> và một số cơ quan liên quan</w:t>
      </w:r>
      <w:r w:rsidRPr="00544EA7">
        <w:rPr>
          <w:sz w:val="30"/>
          <w:szCs w:val="30"/>
          <w:lang w:val="vi-VN"/>
        </w:rPr>
        <w:t xml:space="preserve"> để </w:t>
      </w:r>
      <w:r w:rsidRPr="00544EA7">
        <w:rPr>
          <w:sz w:val="30"/>
          <w:szCs w:val="30"/>
          <w:lang w:val="vi-VN" w:eastAsia="vi-VN"/>
        </w:rPr>
        <w:t>thống nhất quan điểm xử lý vụ án xảy ra tại Công ty VIFON</w:t>
      </w:r>
      <w:r w:rsidRPr="00544EA7">
        <w:rPr>
          <w:sz w:val="30"/>
          <w:szCs w:val="30"/>
          <w:lang w:val="de-DE" w:eastAsia="vi-VN"/>
        </w:rPr>
        <w:t xml:space="preserve">; </w:t>
      </w:r>
      <w:r w:rsidRPr="00544EA7">
        <w:rPr>
          <w:sz w:val="30"/>
          <w:szCs w:val="30"/>
          <w:lang w:val="vi-VN"/>
        </w:rPr>
        <w:t>vụ án Nguyễn Đức Kiên</w:t>
      </w:r>
      <w:r w:rsidRPr="00544EA7">
        <w:rPr>
          <w:sz w:val="30"/>
          <w:szCs w:val="30"/>
          <w:lang w:val="de-DE"/>
        </w:rPr>
        <w:t xml:space="preserve">; </w:t>
      </w:r>
      <w:r>
        <w:rPr>
          <w:sz w:val="30"/>
          <w:szCs w:val="30"/>
          <w:lang w:val="vi-VN"/>
        </w:rPr>
        <w:t>vụ án Lâm Ngọc Khuân</w:t>
      </w:r>
      <w:r w:rsidRPr="00CD3778">
        <w:rPr>
          <w:sz w:val="30"/>
          <w:szCs w:val="30"/>
          <w:lang w:val="vi-VN"/>
        </w:rPr>
        <w:t>;</w:t>
      </w:r>
      <w:r w:rsidRPr="00544EA7">
        <w:rPr>
          <w:sz w:val="30"/>
          <w:szCs w:val="30"/>
          <w:lang w:val="vi-VN"/>
        </w:rPr>
        <w:t xml:space="preserve"> vụ án cố ý làm trái tại Ngân hàng NN&amp;PTNT Việt Nam Chi nhánh Nam Hà Nội</w:t>
      </w:r>
      <w:r w:rsidRPr="00C915A8">
        <w:rPr>
          <w:sz w:val="30"/>
          <w:szCs w:val="30"/>
          <w:lang w:val="vi-VN"/>
        </w:rPr>
        <w:t xml:space="preserve">. </w:t>
      </w:r>
    </w:p>
    <w:p w:rsidR="0033593F" w:rsidRPr="00E07B7E" w:rsidRDefault="0033593F" w:rsidP="0033593F">
      <w:pPr>
        <w:spacing w:before="120"/>
        <w:ind w:firstLine="567"/>
        <w:jc w:val="both"/>
        <w:rPr>
          <w:b/>
          <w:sz w:val="30"/>
          <w:szCs w:val="30"/>
          <w:lang w:val="de-DE"/>
        </w:rPr>
      </w:pPr>
      <w:r w:rsidRPr="00213F94">
        <w:rPr>
          <w:sz w:val="30"/>
          <w:szCs w:val="30"/>
          <w:lang w:val="vi-VN"/>
        </w:rPr>
        <w:t>Đề nghị</w:t>
      </w:r>
      <w:r w:rsidR="008D5C13" w:rsidRPr="008D5C13">
        <w:rPr>
          <w:sz w:val="30"/>
          <w:szCs w:val="30"/>
          <w:lang w:val="vi-VN"/>
        </w:rPr>
        <w:t xml:space="preserve"> Đảng ủy Công an Trung ương </w:t>
      </w:r>
      <w:r w:rsidRPr="000E79B4">
        <w:rPr>
          <w:sz w:val="30"/>
          <w:szCs w:val="30"/>
          <w:lang w:val="vi-VN"/>
        </w:rPr>
        <w:t>khẩn trương</w:t>
      </w:r>
      <w:r w:rsidRPr="00544EA7">
        <w:rPr>
          <w:sz w:val="30"/>
          <w:szCs w:val="30"/>
          <w:lang w:val="vi-VN"/>
        </w:rPr>
        <w:t xml:space="preserve"> giải quyết v</w:t>
      </w:r>
      <w:r w:rsidRPr="00544EA7">
        <w:rPr>
          <w:sz w:val="30"/>
          <w:szCs w:val="30"/>
          <w:lang w:val="de-DE"/>
        </w:rPr>
        <w:t>ụ án Vũ Quốc Hảo</w:t>
      </w:r>
      <w:r>
        <w:rPr>
          <w:sz w:val="30"/>
          <w:szCs w:val="30"/>
          <w:lang w:val="de-DE"/>
        </w:rPr>
        <w:t>,</w:t>
      </w:r>
      <w:r w:rsidRPr="00544EA7">
        <w:rPr>
          <w:sz w:val="30"/>
          <w:szCs w:val="30"/>
          <w:lang w:val="de-DE"/>
        </w:rPr>
        <w:t xml:space="preserve"> </w:t>
      </w:r>
      <w:r>
        <w:rPr>
          <w:sz w:val="30"/>
          <w:szCs w:val="30"/>
          <w:lang w:val="de-DE"/>
        </w:rPr>
        <w:t>nguyên Giám đốc</w:t>
      </w:r>
      <w:r w:rsidRPr="00544EA7">
        <w:rPr>
          <w:sz w:val="30"/>
          <w:szCs w:val="30"/>
          <w:lang w:val="de-DE"/>
        </w:rPr>
        <w:t xml:space="preserve"> Công ty cho thuê tài chính II (ALC.II)</w:t>
      </w:r>
      <w:r>
        <w:rPr>
          <w:sz w:val="30"/>
          <w:szCs w:val="30"/>
          <w:lang w:val="de-DE"/>
        </w:rPr>
        <w:t xml:space="preserve"> </w:t>
      </w:r>
      <w:r>
        <w:rPr>
          <w:sz w:val="30"/>
          <w:szCs w:val="30"/>
          <w:lang w:val="de-DE"/>
        </w:rPr>
        <w:lastRenderedPageBreak/>
        <w:t>thuộc</w:t>
      </w:r>
      <w:r w:rsidRPr="00544EA7">
        <w:rPr>
          <w:sz w:val="30"/>
          <w:szCs w:val="30"/>
          <w:lang w:val="de-DE"/>
        </w:rPr>
        <w:t xml:space="preserve"> Ngân hàng Nông nghiệp và Phát triển nông thôn Việt Nam và vụ án Huỳnh Thị Huyền Như xảy ra tại Phòng giao dịch Ngân hàng Công thương Việt Nam, Chi nhánh TP Hồ Chí Minh</w:t>
      </w:r>
      <w:r>
        <w:rPr>
          <w:sz w:val="30"/>
          <w:szCs w:val="30"/>
          <w:lang w:val="de-DE"/>
        </w:rPr>
        <w:t xml:space="preserve">; </w:t>
      </w:r>
      <w:r w:rsidRPr="00213F94">
        <w:rPr>
          <w:sz w:val="30"/>
          <w:szCs w:val="30"/>
          <w:lang w:val="vi-VN"/>
        </w:rPr>
        <w:t>đồng thời</w:t>
      </w:r>
      <w:r w:rsidR="0051282E" w:rsidRPr="00213F94">
        <w:rPr>
          <w:sz w:val="30"/>
          <w:szCs w:val="30"/>
          <w:lang w:val="vi-VN"/>
        </w:rPr>
        <w:t xml:space="preserve"> đề nghị</w:t>
      </w:r>
      <w:r w:rsidR="00F86187" w:rsidRPr="00F86187">
        <w:rPr>
          <w:sz w:val="30"/>
          <w:szCs w:val="30"/>
          <w:lang w:val="vi-VN"/>
        </w:rPr>
        <w:t xml:space="preserve"> Đảng ủy Công an Trung ương</w:t>
      </w:r>
      <w:r w:rsidRPr="00213F94">
        <w:rPr>
          <w:sz w:val="30"/>
          <w:szCs w:val="30"/>
          <w:lang w:val="vi-VN"/>
        </w:rPr>
        <w:t xml:space="preserve"> </w:t>
      </w:r>
      <w:r w:rsidRPr="00544EA7">
        <w:rPr>
          <w:sz w:val="30"/>
          <w:szCs w:val="30"/>
          <w:lang w:val="vi-VN"/>
        </w:rPr>
        <w:t xml:space="preserve">chỉ đạo Cơ quan Cảnh sát điều tra báo cáo tiến độ điều tra </w:t>
      </w:r>
      <w:r w:rsidRPr="00544EA7">
        <w:rPr>
          <w:sz w:val="30"/>
          <w:szCs w:val="30"/>
          <w:lang w:val="de-DE"/>
        </w:rPr>
        <w:t>một số</w:t>
      </w:r>
      <w:r w:rsidRPr="00544EA7">
        <w:rPr>
          <w:sz w:val="30"/>
          <w:szCs w:val="30"/>
          <w:lang w:val="vi-VN"/>
        </w:rPr>
        <w:t xml:space="preserve"> vụ án nghiêm trọng, phức tạp, dư luận xã hội quan tâm</w:t>
      </w:r>
      <w:r w:rsidRPr="00213F94">
        <w:rPr>
          <w:sz w:val="30"/>
          <w:szCs w:val="30"/>
          <w:lang w:val="vi-VN"/>
        </w:rPr>
        <w:t>.</w:t>
      </w:r>
      <w:r w:rsidRPr="00544EA7">
        <w:rPr>
          <w:b/>
          <w:i/>
          <w:sz w:val="30"/>
          <w:szCs w:val="30"/>
          <w:lang w:val="de-DE"/>
        </w:rPr>
        <w:t xml:space="preserve"> </w:t>
      </w:r>
      <w:r w:rsidR="00E07B7E">
        <w:rPr>
          <w:b/>
          <w:sz w:val="30"/>
          <w:szCs w:val="30"/>
          <w:lang w:val="de-DE"/>
        </w:rPr>
        <w:t xml:space="preserve">                      </w:t>
      </w:r>
    </w:p>
    <w:p w:rsidR="001B4208" w:rsidRPr="00213F94" w:rsidRDefault="0033593F" w:rsidP="00273D3E">
      <w:pPr>
        <w:spacing w:before="120"/>
        <w:ind w:firstLine="567"/>
        <w:jc w:val="both"/>
        <w:rPr>
          <w:iCs/>
          <w:sz w:val="30"/>
          <w:szCs w:val="30"/>
          <w:lang w:val="de-DE"/>
        </w:rPr>
      </w:pPr>
      <w:r w:rsidRPr="00213F94">
        <w:rPr>
          <w:sz w:val="30"/>
          <w:szCs w:val="30"/>
          <w:lang w:val="de-DE"/>
        </w:rPr>
        <w:t>Tổ chức l</w:t>
      </w:r>
      <w:r w:rsidR="00E4476A" w:rsidRPr="00544EA7">
        <w:rPr>
          <w:sz w:val="30"/>
          <w:szCs w:val="30"/>
          <w:lang w:val="vi-VN"/>
        </w:rPr>
        <w:t>àm việc</w:t>
      </w:r>
      <w:r w:rsidR="00E4476A" w:rsidRPr="00544EA7">
        <w:rPr>
          <w:sz w:val="30"/>
          <w:szCs w:val="30"/>
          <w:lang w:val="de-DE"/>
        </w:rPr>
        <w:t xml:space="preserve"> với Ban cán sự đảng</w:t>
      </w:r>
      <w:r w:rsidR="00E4476A" w:rsidRPr="00544EA7">
        <w:rPr>
          <w:sz w:val="30"/>
          <w:szCs w:val="30"/>
          <w:lang w:val="vi-VN"/>
        </w:rPr>
        <w:t xml:space="preserve"> Ngân hàng Nhà nước Việt Nam </w:t>
      </w:r>
      <w:r w:rsidR="00E4476A">
        <w:rPr>
          <w:sz w:val="30"/>
          <w:szCs w:val="30"/>
          <w:lang w:val="de-DE"/>
        </w:rPr>
        <w:t>về</w:t>
      </w:r>
      <w:r w:rsidR="00E4476A" w:rsidRPr="00544EA7">
        <w:rPr>
          <w:sz w:val="30"/>
          <w:szCs w:val="30"/>
          <w:lang w:val="de-DE"/>
        </w:rPr>
        <w:t xml:space="preserve"> công tác PCTN và tội phạm trong lĩnh vực ngân hàng</w:t>
      </w:r>
      <w:r w:rsidR="004A7112">
        <w:rPr>
          <w:sz w:val="30"/>
          <w:szCs w:val="30"/>
          <w:lang w:val="de-DE"/>
        </w:rPr>
        <w:t>,</w:t>
      </w:r>
      <w:r w:rsidR="00E4476A">
        <w:rPr>
          <w:sz w:val="30"/>
          <w:szCs w:val="30"/>
          <w:lang w:val="de-DE"/>
        </w:rPr>
        <w:t xml:space="preserve"> đ</w:t>
      </w:r>
      <w:r w:rsidR="00E4476A" w:rsidRPr="00544EA7">
        <w:rPr>
          <w:sz w:val="30"/>
          <w:szCs w:val="30"/>
          <w:lang w:val="vi-VN"/>
        </w:rPr>
        <w:t>ề nghị cung cấp Kết luận thanh tra các sai phạm tại Công ty Dịch vụ Agribank (thuộc Ngân hàng NN&amp;PTNT Việt Nam)</w:t>
      </w:r>
      <w:r w:rsidR="00E4476A" w:rsidRPr="00213F94">
        <w:rPr>
          <w:sz w:val="30"/>
          <w:szCs w:val="30"/>
          <w:lang w:val="de-DE"/>
        </w:rPr>
        <w:t>;</w:t>
      </w:r>
      <w:r w:rsidR="00677D37">
        <w:rPr>
          <w:sz w:val="30"/>
          <w:szCs w:val="30"/>
          <w:lang w:val="de-DE"/>
        </w:rPr>
        <w:t xml:space="preserve"> đề nghị</w:t>
      </w:r>
      <w:r w:rsidR="00E4476A" w:rsidRPr="00213F94">
        <w:rPr>
          <w:sz w:val="30"/>
          <w:szCs w:val="30"/>
          <w:lang w:val="de-DE"/>
        </w:rPr>
        <w:t xml:space="preserve"> </w:t>
      </w:r>
      <w:r w:rsidR="001B4208" w:rsidRPr="00544EA7">
        <w:rPr>
          <w:sz w:val="30"/>
          <w:szCs w:val="30"/>
          <w:lang w:val="vi-VN"/>
        </w:rPr>
        <w:t>Bộ</w:t>
      </w:r>
      <w:r w:rsidR="00677D37">
        <w:rPr>
          <w:sz w:val="30"/>
          <w:szCs w:val="30"/>
          <w:lang w:val="de-DE"/>
        </w:rPr>
        <w:t xml:space="preserve"> t</w:t>
      </w:r>
      <w:r w:rsidR="00677D37" w:rsidRPr="00677D37">
        <w:rPr>
          <w:sz w:val="30"/>
          <w:szCs w:val="30"/>
          <w:lang w:val="de-DE"/>
        </w:rPr>
        <w:t>rưởng</w:t>
      </w:r>
      <w:r w:rsidR="00677D37">
        <w:rPr>
          <w:sz w:val="30"/>
          <w:szCs w:val="30"/>
          <w:lang w:val="de-DE"/>
        </w:rPr>
        <w:t xml:space="preserve"> Bộ</w:t>
      </w:r>
      <w:r w:rsidR="001B4208" w:rsidRPr="00544EA7">
        <w:rPr>
          <w:sz w:val="30"/>
          <w:szCs w:val="30"/>
          <w:lang w:val="vi-VN"/>
        </w:rPr>
        <w:t xml:space="preserve"> Giao thông Vận tải trả lời về việc giám định xác định tính chất của ụ nổi 83M phục vụ</w:t>
      </w:r>
      <w:r w:rsidR="00E019B3">
        <w:rPr>
          <w:sz w:val="30"/>
          <w:szCs w:val="30"/>
          <w:lang w:val="vi-VN"/>
        </w:rPr>
        <w:t xml:space="preserve"> giải quyết vụ án </w:t>
      </w:r>
      <w:r w:rsidR="0097070C" w:rsidRPr="0097070C">
        <w:rPr>
          <w:sz w:val="30"/>
          <w:szCs w:val="30"/>
          <w:lang w:val="vi-VN"/>
        </w:rPr>
        <w:t xml:space="preserve">xảy ra </w:t>
      </w:r>
      <w:r w:rsidR="00E019B3">
        <w:rPr>
          <w:sz w:val="30"/>
          <w:szCs w:val="30"/>
          <w:lang w:val="vi-VN"/>
        </w:rPr>
        <w:t xml:space="preserve">tại </w:t>
      </w:r>
      <w:r w:rsidR="004A7112" w:rsidRPr="00213F94">
        <w:rPr>
          <w:sz w:val="30"/>
          <w:szCs w:val="30"/>
          <w:lang w:val="de-DE"/>
        </w:rPr>
        <w:t xml:space="preserve">Tổng Công ty Hàng Hải </w:t>
      </w:r>
      <w:r w:rsidR="00E019B3">
        <w:rPr>
          <w:sz w:val="30"/>
          <w:szCs w:val="30"/>
          <w:lang w:val="vi-VN"/>
        </w:rPr>
        <w:t>Vinalines</w:t>
      </w:r>
      <w:r w:rsidR="001B4208" w:rsidRPr="00544EA7">
        <w:rPr>
          <w:iCs/>
          <w:sz w:val="30"/>
          <w:szCs w:val="30"/>
          <w:lang w:val="vi-VN"/>
        </w:rPr>
        <w:t>.</w:t>
      </w:r>
    </w:p>
    <w:p w:rsidR="00F152F7" w:rsidRPr="004E6BCF" w:rsidRDefault="00AB2C39" w:rsidP="004A7112">
      <w:pPr>
        <w:spacing w:before="120"/>
        <w:ind w:firstLine="567"/>
        <w:jc w:val="both"/>
        <w:rPr>
          <w:sz w:val="30"/>
          <w:szCs w:val="30"/>
          <w:lang w:val="vi-VN"/>
        </w:rPr>
      </w:pPr>
      <w:r w:rsidRPr="004E6BCF">
        <w:rPr>
          <w:sz w:val="30"/>
          <w:szCs w:val="30"/>
          <w:lang w:val="vi-VN"/>
        </w:rPr>
        <w:t>Xây dựng</w:t>
      </w:r>
      <w:r w:rsidR="004A7112" w:rsidRPr="00213F94">
        <w:rPr>
          <w:sz w:val="30"/>
          <w:szCs w:val="30"/>
          <w:lang w:val="de-DE"/>
        </w:rPr>
        <w:t>, gửi, tiếp thu ý kiến hoàn thiện</w:t>
      </w:r>
      <w:r w:rsidRPr="004E6BCF">
        <w:rPr>
          <w:sz w:val="30"/>
          <w:szCs w:val="30"/>
          <w:lang w:val="vi-VN"/>
        </w:rPr>
        <w:t xml:space="preserve"> 04 dự thảo Quy chế phối hợp</w:t>
      </w:r>
      <w:r w:rsidRPr="00213F94">
        <w:rPr>
          <w:sz w:val="30"/>
          <w:szCs w:val="30"/>
          <w:lang w:val="de-DE"/>
        </w:rPr>
        <w:t xml:space="preserve"> giữa Ban Nội chính Trung ương với: </w:t>
      </w:r>
      <w:r w:rsidRPr="004E6BCF">
        <w:rPr>
          <w:sz w:val="30"/>
          <w:szCs w:val="30"/>
          <w:lang w:val="vi-VN"/>
        </w:rPr>
        <w:t>Đảng ủy Công an Trung ương</w:t>
      </w:r>
      <w:r w:rsidRPr="00213F94">
        <w:rPr>
          <w:sz w:val="30"/>
          <w:szCs w:val="30"/>
          <w:lang w:val="de-DE"/>
        </w:rPr>
        <w:t>;</w:t>
      </w:r>
      <w:r w:rsidRPr="004E6BCF">
        <w:rPr>
          <w:sz w:val="30"/>
          <w:szCs w:val="30"/>
          <w:lang w:val="vi-VN"/>
        </w:rPr>
        <w:t xml:space="preserve"> </w:t>
      </w:r>
      <w:r w:rsidR="00677D37">
        <w:rPr>
          <w:sz w:val="30"/>
          <w:szCs w:val="30"/>
          <w:lang w:val="vi-VN"/>
        </w:rPr>
        <w:t xml:space="preserve">Ban cán sự đảng Viện Kiểm sát </w:t>
      </w:r>
      <w:r w:rsidR="00677D37" w:rsidRPr="00677D37">
        <w:rPr>
          <w:sz w:val="30"/>
          <w:szCs w:val="30"/>
          <w:lang w:val="de-DE"/>
        </w:rPr>
        <w:t>nhân dân tối cao</w:t>
      </w:r>
      <w:r w:rsidRPr="00213F94">
        <w:rPr>
          <w:sz w:val="30"/>
          <w:szCs w:val="30"/>
          <w:lang w:val="de-DE"/>
        </w:rPr>
        <w:t>;</w:t>
      </w:r>
      <w:r w:rsidR="00677D37">
        <w:rPr>
          <w:sz w:val="30"/>
          <w:szCs w:val="30"/>
          <w:lang w:val="vi-VN"/>
        </w:rPr>
        <w:t xml:space="preserve"> Ban cán sự đảng Tòa án</w:t>
      </w:r>
      <w:r w:rsidR="00677D37" w:rsidRPr="00677D37">
        <w:rPr>
          <w:sz w:val="30"/>
          <w:szCs w:val="30"/>
          <w:lang w:val="de-DE"/>
        </w:rPr>
        <w:t xml:space="preserve"> nhân dân tối cao</w:t>
      </w:r>
      <w:r w:rsidRPr="004E6BCF">
        <w:rPr>
          <w:sz w:val="30"/>
          <w:szCs w:val="30"/>
          <w:lang w:val="vi-VN"/>
        </w:rPr>
        <w:t>;</w:t>
      </w:r>
      <w:r w:rsidRPr="00213F94">
        <w:rPr>
          <w:sz w:val="30"/>
          <w:szCs w:val="30"/>
          <w:lang w:val="de-DE"/>
        </w:rPr>
        <w:t xml:space="preserve"> </w:t>
      </w:r>
      <w:r w:rsidR="004A7112" w:rsidRPr="004E6BCF">
        <w:rPr>
          <w:sz w:val="30"/>
          <w:szCs w:val="30"/>
          <w:lang w:val="vi-VN"/>
        </w:rPr>
        <w:t>Ủy ban Kiểm tra Trung ương</w:t>
      </w:r>
      <w:r w:rsidRPr="00213F94">
        <w:rPr>
          <w:sz w:val="30"/>
          <w:szCs w:val="30"/>
          <w:lang w:val="de-DE"/>
        </w:rPr>
        <w:t>.</w:t>
      </w:r>
      <w:r w:rsidRPr="004E6BCF">
        <w:rPr>
          <w:sz w:val="30"/>
          <w:szCs w:val="30"/>
          <w:lang w:val="vi-VN"/>
        </w:rPr>
        <w:t xml:space="preserve"> </w:t>
      </w:r>
      <w:r w:rsidR="00E019B3" w:rsidRPr="004E6BCF">
        <w:rPr>
          <w:sz w:val="30"/>
          <w:szCs w:val="30"/>
          <w:lang w:val="de-DE"/>
        </w:rPr>
        <w:t>Tham mưu, giúp</w:t>
      </w:r>
      <w:r w:rsidR="00F152F7" w:rsidRPr="004E6BCF">
        <w:rPr>
          <w:sz w:val="30"/>
          <w:szCs w:val="30"/>
          <w:lang w:val="de-DE"/>
        </w:rPr>
        <w:t xml:space="preserve"> Ban Chỉ đạo</w:t>
      </w:r>
      <w:r w:rsidR="00E019B3" w:rsidRPr="004E6BCF">
        <w:rPr>
          <w:sz w:val="30"/>
          <w:szCs w:val="30"/>
          <w:lang w:val="de-DE"/>
        </w:rPr>
        <w:t xml:space="preserve"> </w:t>
      </w:r>
      <w:r w:rsidR="00BC05FF" w:rsidRPr="004E6BCF">
        <w:rPr>
          <w:sz w:val="30"/>
          <w:szCs w:val="30"/>
          <w:lang w:val="de-DE"/>
        </w:rPr>
        <w:t>ban hành</w:t>
      </w:r>
      <w:r w:rsidR="00E019B3" w:rsidRPr="004E6BCF">
        <w:rPr>
          <w:sz w:val="30"/>
          <w:szCs w:val="30"/>
          <w:lang w:val="de-DE"/>
        </w:rPr>
        <w:t xml:space="preserve"> văn bản</w:t>
      </w:r>
      <w:r w:rsidR="00F152F7" w:rsidRPr="004E6BCF">
        <w:rPr>
          <w:sz w:val="30"/>
          <w:szCs w:val="30"/>
          <w:lang w:val="vi-VN"/>
        </w:rPr>
        <w:t xml:space="preserve"> </w:t>
      </w:r>
      <w:r w:rsidR="00F152F7" w:rsidRPr="004E6BCF">
        <w:rPr>
          <w:sz w:val="30"/>
          <w:szCs w:val="30"/>
          <w:lang w:val="de-DE"/>
        </w:rPr>
        <w:t>yêu cầu</w:t>
      </w:r>
      <w:r w:rsidR="00F152F7" w:rsidRPr="004E6BCF">
        <w:rPr>
          <w:sz w:val="30"/>
          <w:szCs w:val="30"/>
          <w:lang w:val="vi-VN"/>
        </w:rPr>
        <w:t xml:space="preserve"> Ban cán sự đảng Thanh tra Chính phủ và Ban cán sự đảng Kiểm toán Nhà nước gửi các Kết luận thanh tra, Báo cáo kiểm toán có nội dung vụ, việc vi phạm pháp luật chuyển cơ quan điều tra và các Kết luận thanh tra, Báo cáo kiểm toán phản ánh về các vụ, việc có dấu hiệu tiêu cực, tham nhũng</w:t>
      </w:r>
      <w:r w:rsidR="00E019B3" w:rsidRPr="004E6BCF">
        <w:rPr>
          <w:sz w:val="30"/>
          <w:szCs w:val="30"/>
          <w:lang w:val="de-DE"/>
        </w:rPr>
        <w:t xml:space="preserve"> về</w:t>
      </w:r>
      <w:r w:rsidR="009B7AA7">
        <w:rPr>
          <w:sz w:val="30"/>
          <w:szCs w:val="30"/>
          <w:lang w:val="de-DE"/>
        </w:rPr>
        <w:t xml:space="preserve"> Cơ quan</w:t>
      </w:r>
      <w:r w:rsidR="00E019B3" w:rsidRPr="004E6BCF">
        <w:rPr>
          <w:sz w:val="30"/>
          <w:szCs w:val="30"/>
          <w:lang w:val="de-DE"/>
        </w:rPr>
        <w:t xml:space="preserve"> Thường trực Ban Chỉ đạo</w:t>
      </w:r>
      <w:r w:rsidR="001D14E1" w:rsidRPr="004E6BCF">
        <w:rPr>
          <w:sz w:val="30"/>
          <w:szCs w:val="30"/>
          <w:lang w:val="vi-VN"/>
        </w:rPr>
        <w:t>.</w:t>
      </w:r>
    </w:p>
    <w:p w:rsidR="00F152F7" w:rsidRPr="00213F94" w:rsidRDefault="00610FF7" w:rsidP="00E019B3">
      <w:pPr>
        <w:pStyle w:val="Heading2"/>
        <w:spacing w:before="120" w:after="0"/>
        <w:ind w:firstLine="567"/>
        <w:jc w:val="both"/>
        <w:rPr>
          <w:b w:val="0"/>
          <w:i w:val="0"/>
          <w:sz w:val="30"/>
          <w:szCs w:val="30"/>
          <w:lang w:val="de-DE"/>
        </w:rPr>
      </w:pPr>
      <w:r w:rsidRPr="00213F94">
        <w:rPr>
          <w:b w:val="0"/>
          <w:i w:val="0"/>
          <w:sz w:val="30"/>
          <w:szCs w:val="30"/>
          <w:lang w:val="vi-VN"/>
        </w:rPr>
        <w:t>L</w:t>
      </w:r>
      <w:r w:rsidR="0017668A" w:rsidRPr="00544EA7">
        <w:rPr>
          <w:b w:val="0"/>
          <w:i w:val="0"/>
          <w:sz w:val="30"/>
          <w:szCs w:val="30"/>
          <w:lang w:val="vi-VN"/>
        </w:rPr>
        <w:t>àm việc với Cục An ninh</w:t>
      </w:r>
      <w:r w:rsidR="00CA6439" w:rsidRPr="00CA6439">
        <w:rPr>
          <w:b w:val="0"/>
          <w:i w:val="0"/>
          <w:sz w:val="30"/>
          <w:szCs w:val="30"/>
          <w:lang w:val="de-DE"/>
        </w:rPr>
        <w:t xml:space="preserve"> </w:t>
      </w:r>
      <w:r w:rsidR="0017668A" w:rsidRPr="00544EA7">
        <w:rPr>
          <w:b w:val="0"/>
          <w:i w:val="0"/>
          <w:sz w:val="30"/>
          <w:szCs w:val="30"/>
          <w:lang w:val="de-DE"/>
        </w:rPr>
        <w:t>T</w:t>
      </w:r>
      <w:r w:rsidR="0017668A" w:rsidRPr="00544EA7">
        <w:rPr>
          <w:b w:val="0"/>
          <w:i w:val="0"/>
          <w:sz w:val="30"/>
          <w:szCs w:val="30"/>
          <w:lang w:val="vi-VN"/>
        </w:rPr>
        <w:t>ài chính</w:t>
      </w:r>
      <w:r w:rsidR="00A805FE" w:rsidRPr="00A805FE">
        <w:rPr>
          <w:b w:val="0"/>
          <w:i w:val="0"/>
          <w:sz w:val="30"/>
          <w:szCs w:val="30"/>
          <w:lang w:val="vi-VN"/>
        </w:rPr>
        <w:t xml:space="preserve"> </w:t>
      </w:r>
      <w:r w:rsidR="0017668A" w:rsidRPr="00544EA7">
        <w:rPr>
          <w:b w:val="0"/>
          <w:i w:val="0"/>
          <w:sz w:val="30"/>
          <w:szCs w:val="30"/>
          <w:lang w:val="de-DE"/>
        </w:rPr>
        <w:t>-</w:t>
      </w:r>
      <w:r w:rsidR="00A805FE">
        <w:rPr>
          <w:b w:val="0"/>
          <w:i w:val="0"/>
          <w:sz w:val="30"/>
          <w:szCs w:val="30"/>
          <w:lang w:val="de-DE"/>
        </w:rPr>
        <w:t xml:space="preserve"> </w:t>
      </w:r>
      <w:r w:rsidR="0017668A" w:rsidRPr="00544EA7">
        <w:rPr>
          <w:b w:val="0"/>
          <w:i w:val="0"/>
          <w:sz w:val="30"/>
          <w:szCs w:val="30"/>
          <w:lang w:val="de-DE"/>
        </w:rPr>
        <w:t>T</w:t>
      </w:r>
      <w:r w:rsidR="0017668A" w:rsidRPr="00544EA7">
        <w:rPr>
          <w:b w:val="0"/>
          <w:i w:val="0"/>
          <w:sz w:val="30"/>
          <w:szCs w:val="30"/>
          <w:lang w:val="vi-VN"/>
        </w:rPr>
        <w:t xml:space="preserve">iền tệ và </w:t>
      </w:r>
      <w:r w:rsidR="0017668A" w:rsidRPr="00544EA7">
        <w:rPr>
          <w:b w:val="0"/>
          <w:i w:val="0"/>
          <w:sz w:val="30"/>
          <w:szCs w:val="30"/>
          <w:lang w:val="de-DE"/>
        </w:rPr>
        <w:t>Đ</w:t>
      </w:r>
      <w:r w:rsidR="00F54847">
        <w:rPr>
          <w:b w:val="0"/>
          <w:i w:val="0"/>
          <w:sz w:val="30"/>
          <w:szCs w:val="30"/>
          <w:lang w:val="vi-VN"/>
        </w:rPr>
        <w:t xml:space="preserve">ầu tư (A84 </w:t>
      </w:r>
      <w:r w:rsidR="0017668A" w:rsidRPr="00544EA7">
        <w:rPr>
          <w:b w:val="0"/>
          <w:i w:val="0"/>
          <w:sz w:val="30"/>
          <w:szCs w:val="30"/>
          <w:lang w:val="vi-VN"/>
        </w:rPr>
        <w:t xml:space="preserve">Bộ Công an) để nắm </w:t>
      </w:r>
      <w:r w:rsidR="0017668A" w:rsidRPr="00544EA7">
        <w:rPr>
          <w:b w:val="0"/>
          <w:i w:val="0"/>
          <w:sz w:val="30"/>
          <w:szCs w:val="30"/>
          <w:lang w:val="de-DE"/>
        </w:rPr>
        <w:t>tình hình</w:t>
      </w:r>
      <w:r w:rsidR="0017668A" w:rsidRPr="00544EA7">
        <w:rPr>
          <w:b w:val="0"/>
          <w:i w:val="0"/>
          <w:sz w:val="30"/>
          <w:szCs w:val="30"/>
          <w:lang w:val="vi-VN"/>
        </w:rPr>
        <w:t xml:space="preserve"> tài chính, tín dụng, </w:t>
      </w:r>
      <w:r w:rsidR="000E79B4">
        <w:rPr>
          <w:b w:val="0"/>
          <w:i w:val="0"/>
          <w:sz w:val="30"/>
          <w:szCs w:val="30"/>
          <w:lang w:val="vi-VN"/>
        </w:rPr>
        <w:t>đầu tư</w:t>
      </w:r>
      <w:r w:rsidR="00DB24F5" w:rsidRPr="00DB24F5">
        <w:rPr>
          <w:b w:val="0"/>
          <w:i w:val="0"/>
          <w:sz w:val="30"/>
          <w:szCs w:val="30"/>
          <w:lang w:val="de-DE"/>
        </w:rPr>
        <w:t>; tham dự</w:t>
      </w:r>
      <w:r w:rsidR="001B69A2">
        <w:rPr>
          <w:b w:val="0"/>
          <w:i w:val="0"/>
          <w:sz w:val="30"/>
          <w:szCs w:val="30"/>
          <w:lang w:val="de-DE"/>
        </w:rPr>
        <w:t xml:space="preserve"> một số phiên tòa</w:t>
      </w:r>
      <w:r w:rsidR="00DB24F5" w:rsidRPr="00DB24F5">
        <w:rPr>
          <w:b w:val="0"/>
          <w:i w:val="0"/>
          <w:sz w:val="30"/>
          <w:szCs w:val="30"/>
          <w:lang w:val="de-DE"/>
        </w:rPr>
        <w:t>, nắm tình hình xét xử một số vụ án</w:t>
      </w:r>
      <w:r w:rsidR="009A10AC">
        <w:rPr>
          <w:b w:val="0"/>
          <w:i w:val="0"/>
          <w:sz w:val="30"/>
          <w:szCs w:val="30"/>
          <w:lang w:val="de-DE"/>
        </w:rPr>
        <w:t xml:space="preserve"> phức tạp dư luận xã hội quan tâm</w:t>
      </w:r>
      <w:r w:rsidR="0017668A" w:rsidRPr="00544EA7">
        <w:rPr>
          <w:b w:val="0"/>
          <w:i w:val="0"/>
          <w:sz w:val="30"/>
          <w:szCs w:val="30"/>
          <w:lang w:val="de-DE"/>
        </w:rPr>
        <w:t>.</w:t>
      </w:r>
      <w:r w:rsidR="00E019B3">
        <w:rPr>
          <w:b w:val="0"/>
          <w:i w:val="0"/>
          <w:sz w:val="30"/>
          <w:szCs w:val="30"/>
          <w:lang w:val="de-DE"/>
        </w:rPr>
        <w:t xml:space="preserve"> </w:t>
      </w:r>
      <w:r w:rsidR="00F152F7" w:rsidRPr="00E019B3">
        <w:rPr>
          <w:b w:val="0"/>
          <w:i w:val="0"/>
          <w:sz w:val="30"/>
          <w:szCs w:val="30"/>
          <w:lang w:val="vi-VN"/>
        </w:rPr>
        <w:t>Tiếp tục nắm tình hình</w:t>
      </w:r>
      <w:r w:rsidR="00F152F7" w:rsidRPr="00E019B3">
        <w:rPr>
          <w:b w:val="0"/>
          <w:i w:val="0"/>
          <w:sz w:val="30"/>
          <w:szCs w:val="30"/>
          <w:lang w:val="de-DE"/>
        </w:rPr>
        <w:t>,</w:t>
      </w:r>
      <w:r w:rsidR="00F152F7" w:rsidRPr="00E019B3">
        <w:rPr>
          <w:b w:val="0"/>
          <w:i w:val="0"/>
          <w:sz w:val="30"/>
          <w:szCs w:val="30"/>
          <w:lang w:val="vi-VN"/>
        </w:rPr>
        <w:t xml:space="preserve"> tiến độ giải quyết một số vụ án, vụ việc tham nhũng nghiêm trọng, phức tạp</w:t>
      </w:r>
      <w:r w:rsidR="00F152F7" w:rsidRPr="00E019B3">
        <w:rPr>
          <w:b w:val="0"/>
          <w:i w:val="0"/>
          <w:sz w:val="30"/>
          <w:szCs w:val="30"/>
          <w:lang w:val="de-DE"/>
        </w:rPr>
        <w:t xml:space="preserve"> có</w:t>
      </w:r>
      <w:r w:rsidR="00F152F7" w:rsidRPr="00E019B3">
        <w:rPr>
          <w:b w:val="0"/>
          <w:i w:val="0"/>
          <w:sz w:val="30"/>
          <w:szCs w:val="30"/>
          <w:lang w:val="vi-VN"/>
        </w:rPr>
        <w:t xml:space="preserve"> khó khăn, vướng mắc</w:t>
      </w:r>
      <w:r w:rsidR="00F152F7" w:rsidRPr="00E019B3">
        <w:rPr>
          <w:b w:val="0"/>
          <w:i w:val="0"/>
          <w:sz w:val="30"/>
          <w:szCs w:val="30"/>
          <w:lang w:val="de-DE"/>
        </w:rPr>
        <w:t xml:space="preserve">; </w:t>
      </w:r>
      <w:r w:rsidR="00E4476A" w:rsidRPr="00E4476A">
        <w:rPr>
          <w:b w:val="0"/>
          <w:i w:val="0"/>
          <w:sz w:val="30"/>
          <w:szCs w:val="30"/>
          <w:lang w:val="de-DE"/>
        </w:rPr>
        <w:t>nghiên cứu</w:t>
      </w:r>
      <w:r w:rsidR="00F152F7" w:rsidRPr="00E019B3">
        <w:rPr>
          <w:b w:val="0"/>
          <w:i w:val="0"/>
          <w:sz w:val="30"/>
          <w:szCs w:val="30"/>
          <w:lang w:val="vi-VN"/>
        </w:rPr>
        <w:t xml:space="preserve">, </w:t>
      </w:r>
      <w:r w:rsidR="00F152F7" w:rsidRPr="00E019B3">
        <w:rPr>
          <w:b w:val="0"/>
          <w:i w:val="0"/>
          <w:sz w:val="30"/>
          <w:szCs w:val="30"/>
          <w:lang w:val="vi-VN" w:eastAsia="vi-VN"/>
        </w:rPr>
        <w:t xml:space="preserve">nắm tình hình, đề xuất xử lý một số vụ việc có dấu </w:t>
      </w:r>
      <w:r w:rsidR="00170D62">
        <w:rPr>
          <w:b w:val="0"/>
          <w:i w:val="0"/>
          <w:sz w:val="30"/>
          <w:szCs w:val="30"/>
          <w:lang w:val="vi-VN" w:eastAsia="vi-VN"/>
        </w:rPr>
        <w:t>hiệu tham nhũng nghiêm trọng</w:t>
      </w:r>
      <w:r w:rsidR="00F152F7" w:rsidRPr="00E019B3">
        <w:rPr>
          <w:b w:val="0"/>
          <w:i w:val="0"/>
          <w:sz w:val="30"/>
          <w:szCs w:val="30"/>
          <w:lang w:val="vi-VN" w:eastAsia="vi-VN"/>
        </w:rPr>
        <w:t xml:space="preserve">: </w:t>
      </w:r>
      <w:r w:rsidR="00975ED3" w:rsidRPr="00213F94">
        <w:rPr>
          <w:b w:val="0"/>
          <w:i w:val="0"/>
          <w:sz w:val="30"/>
          <w:szCs w:val="30"/>
          <w:lang w:val="de-DE" w:eastAsia="vi-VN"/>
        </w:rPr>
        <w:t>v</w:t>
      </w:r>
      <w:r w:rsidR="00170D62" w:rsidRPr="00213F94">
        <w:rPr>
          <w:b w:val="0"/>
          <w:i w:val="0"/>
          <w:sz w:val="30"/>
          <w:szCs w:val="30"/>
          <w:lang w:val="de-DE" w:eastAsia="vi-VN"/>
        </w:rPr>
        <w:t xml:space="preserve">ụ sai phạm tại </w:t>
      </w:r>
      <w:r w:rsidR="00F152F7" w:rsidRPr="00E019B3">
        <w:rPr>
          <w:b w:val="0"/>
          <w:i w:val="0"/>
          <w:sz w:val="30"/>
          <w:szCs w:val="30"/>
          <w:lang w:val="vi-VN" w:eastAsia="vi-VN"/>
        </w:rPr>
        <w:t>Công ty dịch vụ Agribank; vụ việc</w:t>
      </w:r>
      <w:r w:rsidR="00F152F7" w:rsidRPr="00E019B3">
        <w:rPr>
          <w:b w:val="0"/>
          <w:i w:val="0"/>
          <w:sz w:val="30"/>
          <w:szCs w:val="30"/>
          <w:lang w:val="de-DE" w:eastAsia="vi-VN"/>
        </w:rPr>
        <w:t xml:space="preserve"> liên</w:t>
      </w:r>
      <w:r w:rsidR="00F152F7" w:rsidRPr="00E019B3">
        <w:rPr>
          <w:b w:val="0"/>
          <w:i w:val="0"/>
          <w:sz w:val="30"/>
          <w:szCs w:val="30"/>
          <w:lang w:val="vi-VN" w:eastAsia="vi-VN"/>
        </w:rPr>
        <w:t xml:space="preserve"> </w:t>
      </w:r>
      <w:r w:rsidR="00F152F7" w:rsidRPr="00E019B3">
        <w:rPr>
          <w:b w:val="0"/>
          <w:i w:val="0"/>
          <w:iCs w:val="0"/>
          <w:sz w:val="30"/>
          <w:szCs w:val="30"/>
          <w:lang w:val="vi-VN"/>
        </w:rPr>
        <w:t xml:space="preserve">quan đến Công ty TNHH MTV kinh doanh nhà Vĩnh Hưng và Ngân hàng TMCP Bảo Việt trong việc cho vay và sử dụng 225 tỷ đồng; </w:t>
      </w:r>
      <w:r w:rsidR="00F152F7" w:rsidRPr="00E019B3">
        <w:rPr>
          <w:b w:val="0"/>
          <w:i w:val="0"/>
          <w:sz w:val="30"/>
          <w:szCs w:val="30"/>
          <w:lang w:val="vi-VN"/>
        </w:rPr>
        <w:t xml:space="preserve">vụ việc tại Ngân hàng </w:t>
      </w:r>
      <w:r w:rsidR="00F152F7" w:rsidRPr="00E019B3">
        <w:rPr>
          <w:b w:val="0"/>
          <w:i w:val="0"/>
          <w:sz w:val="30"/>
          <w:szCs w:val="30"/>
          <w:lang w:val="de-DE"/>
        </w:rPr>
        <w:t>TMCP Xăng dầu Petrolimex</w:t>
      </w:r>
      <w:r w:rsidR="001B69A2">
        <w:rPr>
          <w:b w:val="0"/>
          <w:i w:val="0"/>
          <w:sz w:val="30"/>
          <w:szCs w:val="30"/>
          <w:lang w:val="de-DE"/>
        </w:rPr>
        <w:t xml:space="preserve"> và một số vụ việc khác.</w:t>
      </w:r>
    </w:p>
    <w:p w:rsidR="003D39AD" w:rsidRPr="00F54847" w:rsidRDefault="003D39AD" w:rsidP="00273D3E">
      <w:pPr>
        <w:spacing w:before="120"/>
        <w:ind w:firstLine="567"/>
        <w:jc w:val="both"/>
        <w:rPr>
          <w:b/>
          <w:i/>
          <w:sz w:val="30"/>
          <w:szCs w:val="30"/>
          <w:lang w:val="vi-VN"/>
        </w:rPr>
      </w:pPr>
      <w:r w:rsidRPr="00F54847">
        <w:rPr>
          <w:b/>
          <w:i/>
          <w:sz w:val="30"/>
          <w:szCs w:val="30"/>
          <w:lang w:val="de-DE"/>
        </w:rPr>
        <w:t xml:space="preserve">2. </w:t>
      </w:r>
      <w:r w:rsidRPr="00F54847">
        <w:rPr>
          <w:b/>
          <w:i/>
          <w:sz w:val="30"/>
          <w:szCs w:val="30"/>
          <w:lang w:val="vi-VN"/>
        </w:rPr>
        <w:t xml:space="preserve">Thực hiện nhiệm vụ công tác nội chính và PCTN </w:t>
      </w:r>
    </w:p>
    <w:p w:rsidR="00D91EDA" w:rsidRDefault="00D91EDA" w:rsidP="00D91EDA">
      <w:pPr>
        <w:spacing w:before="120"/>
        <w:ind w:firstLine="567"/>
        <w:jc w:val="both"/>
        <w:rPr>
          <w:sz w:val="30"/>
          <w:szCs w:val="30"/>
        </w:rPr>
      </w:pPr>
      <w:r w:rsidRPr="00213F94">
        <w:rPr>
          <w:sz w:val="30"/>
          <w:szCs w:val="30"/>
          <w:lang w:val="vi-VN"/>
        </w:rPr>
        <w:t>T</w:t>
      </w:r>
      <w:r>
        <w:rPr>
          <w:sz w:val="30"/>
          <w:szCs w:val="30"/>
          <w:lang w:val="vi-VN"/>
        </w:rPr>
        <w:t>ham gia</w:t>
      </w:r>
      <w:r w:rsidRPr="008B722F">
        <w:rPr>
          <w:sz w:val="30"/>
          <w:szCs w:val="30"/>
          <w:lang w:val="vi-VN"/>
        </w:rPr>
        <w:t xml:space="preserve"> </w:t>
      </w:r>
      <w:r w:rsidRPr="00544EA7">
        <w:rPr>
          <w:sz w:val="30"/>
          <w:szCs w:val="30"/>
          <w:lang w:val="vi-VN"/>
        </w:rPr>
        <w:t>ý kiến vào dự thảo Báo cáo kiểm điểm của Bộ Chính trị, Ban Bí thư năm 2013. Nghiên cứu, phát biểu ý kiến với Ban Bí thư về Đề án Đại hội Liên đoàn Luật sư toàn quốc lần thứ II; góp ý Dự thảo Quy định về chế độ, trách nhiệm của các ban đảng Trung ương tham gia các đoàn giải quyết khiếu nại thuộc thẩm quyền của Bộ Chính trị, Ban Bí thư (Ủy ban Kiểm tra Trung ương</w:t>
      </w:r>
      <w:r w:rsidRPr="002274ED">
        <w:rPr>
          <w:sz w:val="30"/>
          <w:szCs w:val="30"/>
          <w:lang w:val="vi-VN"/>
        </w:rPr>
        <w:t xml:space="preserve"> chủ trì</w:t>
      </w:r>
      <w:r w:rsidRPr="00544EA7">
        <w:rPr>
          <w:sz w:val="30"/>
          <w:szCs w:val="30"/>
          <w:lang w:val="vi-VN"/>
        </w:rPr>
        <w:t>); Đề án “Tăng cường thực hiện và kiểm soát việc kê khai tài sản theo quy định của Đảng và Nhà nước” và dự thảo Thông tư hướng dẫn các quy định về minh bạch tài sản, thu nhập (Ban cán sự đảng Thanh tra Chính phủ</w:t>
      </w:r>
      <w:r w:rsidRPr="002274ED">
        <w:rPr>
          <w:sz w:val="30"/>
          <w:szCs w:val="30"/>
          <w:lang w:val="vi-VN"/>
        </w:rPr>
        <w:t xml:space="preserve"> chủ trì</w:t>
      </w:r>
      <w:r w:rsidRPr="00544EA7">
        <w:rPr>
          <w:sz w:val="30"/>
          <w:szCs w:val="30"/>
          <w:lang w:val="vi-VN"/>
        </w:rPr>
        <w:t xml:space="preserve">). </w:t>
      </w:r>
    </w:p>
    <w:p w:rsidR="00715ED3" w:rsidRDefault="00715ED3" w:rsidP="00715ED3">
      <w:pPr>
        <w:spacing w:before="120"/>
        <w:ind w:firstLine="567"/>
        <w:jc w:val="both"/>
        <w:rPr>
          <w:sz w:val="30"/>
          <w:szCs w:val="30"/>
        </w:rPr>
      </w:pPr>
      <w:r w:rsidRPr="00C915A8">
        <w:rPr>
          <w:sz w:val="30"/>
          <w:szCs w:val="30"/>
          <w:lang w:val="vi-VN"/>
        </w:rPr>
        <w:lastRenderedPageBreak/>
        <w:t>Phát biểu</w:t>
      </w:r>
      <w:r w:rsidRPr="00544EA7">
        <w:rPr>
          <w:sz w:val="30"/>
          <w:szCs w:val="30"/>
          <w:lang w:val="vi-VN"/>
        </w:rPr>
        <w:t xml:space="preserve"> ý kiến </w:t>
      </w:r>
      <w:r w:rsidRPr="00C915A8">
        <w:rPr>
          <w:sz w:val="30"/>
          <w:szCs w:val="30"/>
          <w:lang w:val="vi-VN"/>
        </w:rPr>
        <w:t xml:space="preserve">với Bộ Chính trị </w:t>
      </w:r>
      <w:r w:rsidRPr="00544EA7">
        <w:rPr>
          <w:sz w:val="30"/>
          <w:szCs w:val="30"/>
          <w:lang w:val="vi-VN"/>
        </w:rPr>
        <w:t>về dự thảo sửa đổi Hiến pháp 1992</w:t>
      </w:r>
      <w:r w:rsidRPr="0075797B">
        <w:rPr>
          <w:sz w:val="30"/>
          <w:szCs w:val="30"/>
          <w:lang w:val="vi-VN"/>
        </w:rPr>
        <w:t xml:space="preserve"> và</w:t>
      </w:r>
      <w:r w:rsidRPr="00544EA7">
        <w:rPr>
          <w:sz w:val="30"/>
          <w:szCs w:val="30"/>
          <w:lang w:val="vi-VN"/>
        </w:rPr>
        <w:t xml:space="preserve"> ý kiến tại </w:t>
      </w:r>
      <w:r w:rsidRPr="0075797B">
        <w:rPr>
          <w:sz w:val="30"/>
          <w:szCs w:val="30"/>
          <w:lang w:val="vi-VN"/>
        </w:rPr>
        <w:t xml:space="preserve">các </w:t>
      </w:r>
      <w:r w:rsidRPr="00544EA7">
        <w:rPr>
          <w:sz w:val="30"/>
          <w:szCs w:val="30"/>
          <w:lang w:val="vi-VN"/>
        </w:rPr>
        <w:t xml:space="preserve">Phiên họp của Uỷ ban Thường vụ Quốc hội </w:t>
      </w:r>
      <w:r w:rsidRPr="0075797B">
        <w:rPr>
          <w:sz w:val="30"/>
          <w:szCs w:val="30"/>
          <w:lang w:val="vi-VN"/>
        </w:rPr>
        <w:t>(</w:t>
      </w:r>
      <w:r w:rsidRPr="00544EA7">
        <w:rPr>
          <w:sz w:val="30"/>
          <w:szCs w:val="30"/>
          <w:lang w:val="vi-VN"/>
        </w:rPr>
        <w:t>thứ 19, 20, 21</w:t>
      </w:r>
      <w:r w:rsidRPr="0075797B">
        <w:rPr>
          <w:sz w:val="30"/>
          <w:szCs w:val="30"/>
          <w:lang w:val="vi-VN"/>
        </w:rPr>
        <w:t>)</w:t>
      </w:r>
      <w:r w:rsidRPr="00544EA7">
        <w:rPr>
          <w:sz w:val="30"/>
          <w:szCs w:val="30"/>
          <w:lang w:val="vi-VN"/>
        </w:rPr>
        <w:t xml:space="preserve"> về một số vấn đề quan trọng, ý kiến còn khác nhau của một số dự án Luật</w:t>
      </w:r>
      <w:r w:rsidRPr="0075797B">
        <w:rPr>
          <w:sz w:val="30"/>
          <w:szCs w:val="30"/>
          <w:lang w:val="vi-VN"/>
        </w:rPr>
        <w:t>, Nghị quyết</w:t>
      </w:r>
      <w:r w:rsidRPr="00544EA7">
        <w:rPr>
          <w:sz w:val="30"/>
          <w:szCs w:val="30"/>
          <w:lang w:val="vi-VN"/>
        </w:rPr>
        <w:t>; góp ý định hướng sửa đổi, bổ sung Luật Tổ chức Tòa án nhân dân và dự án Pháp lệnh trình tự, thủ tục xem xét, quy định áp dụng các biện pháp xử lý hành chính.</w:t>
      </w:r>
    </w:p>
    <w:p w:rsidR="00943347" w:rsidRPr="00943347" w:rsidRDefault="00943347" w:rsidP="00943347">
      <w:pPr>
        <w:spacing w:before="120"/>
        <w:ind w:firstLine="567"/>
        <w:jc w:val="both"/>
        <w:rPr>
          <w:sz w:val="30"/>
          <w:szCs w:val="30"/>
        </w:rPr>
      </w:pPr>
      <w:r w:rsidRPr="00213F94">
        <w:rPr>
          <w:sz w:val="30"/>
          <w:szCs w:val="30"/>
          <w:lang w:val="vi-VN"/>
        </w:rPr>
        <w:t>D</w:t>
      </w:r>
      <w:r>
        <w:rPr>
          <w:sz w:val="30"/>
          <w:szCs w:val="30"/>
          <w:lang w:val="vi-VN"/>
        </w:rPr>
        <w:t xml:space="preserve">ự </w:t>
      </w:r>
      <w:r w:rsidRPr="00213F94">
        <w:rPr>
          <w:sz w:val="30"/>
          <w:szCs w:val="30"/>
          <w:lang w:val="vi-VN"/>
        </w:rPr>
        <w:t>tham gia</w:t>
      </w:r>
      <w:r w:rsidRPr="00C915A8">
        <w:rPr>
          <w:sz w:val="30"/>
          <w:szCs w:val="30"/>
          <w:lang w:val="vi-VN"/>
        </w:rPr>
        <w:t xml:space="preserve"> ý kiến tại</w:t>
      </w:r>
      <w:r w:rsidRPr="00213F94">
        <w:rPr>
          <w:sz w:val="30"/>
          <w:szCs w:val="30"/>
          <w:lang w:val="vi-VN"/>
        </w:rPr>
        <w:t xml:space="preserve"> một số</w:t>
      </w:r>
      <w:r w:rsidRPr="00C915A8">
        <w:rPr>
          <w:sz w:val="30"/>
          <w:szCs w:val="30"/>
          <w:lang w:val="vi-VN"/>
        </w:rPr>
        <w:t xml:space="preserve"> phiên</w:t>
      </w:r>
      <w:r w:rsidRPr="00544EA7">
        <w:rPr>
          <w:sz w:val="30"/>
          <w:szCs w:val="30"/>
          <w:lang w:val="vi-VN"/>
        </w:rPr>
        <w:t xml:space="preserve"> họp</w:t>
      </w:r>
      <w:r w:rsidRPr="00213F94">
        <w:rPr>
          <w:sz w:val="30"/>
          <w:szCs w:val="30"/>
          <w:lang w:val="vi-VN"/>
        </w:rPr>
        <w:t xml:space="preserve"> của</w:t>
      </w:r>
      <w:r w:rsidRPr="00544EA7">
        <w:rPr>
          <w:sz w:val="30"/>
          <w:szCs w:val="30"/>
          <w:lang w:val="vi-VN"/>
        </w:rPr>
        <w:t xml:space="preserve"> Ban Bí thư </w:t>
      </w:r>
      <w:r w:rsidRPr="00213F94">
        <w:rPr>
          <w:sz w:val="30"/>
          <w:szCs w:val="30"/>
          <w:lang w:val="vi-VN"/>
        </w:rPr>
        <w:t xml:space="preserve">về </w:t>
      </w:r>
      <w:r w:rsidRPr="00544EA7">
        <w:rPr>
          <w:sz w:val="30"/>
          <w:szCs w:val="30"/>
          <w:lang w:val="vi-VN"/>
        </w:rPr>
        <w:t>các báo cáo, đề án phát triển kinh tế - xã hội của các Đảng bộ tỉnh</w:t>
      </w:r>
      <w:r w:rsidRPr="009A32A2">
        <w:rPr>
          <w:sz w:val="30"/>
          <w:szCs w:val="30"/>
          <w:lang w:val="vi-VN"/>
        </w:rPr>
        <w:t>:</w:t>
      </w:r>
      <w:r w:rsidRPr="00544EA7">
        <w:rPr>
          <w:sz w:val="30"/>
          <w:szCs w:val="30"/>
          <w:lang w:val="vi-VN"/>
        </w:rPr>
        <w:t xml:space="preserve"> Lai Châu, Hà Giang, Kiên Giang. </w:t>
      </w:r>
    </w:p>
    <w:p w:rsidR="000E4FA1" w:rsidRDefault="005E525D" w:rsidP="000E4FA1">
      <w:pPr>
        <w:widowControl w:val="0"/>
        <w:spacing w:before="120"/>
        <w:ind w:firstLine="567"/>
        <w:jc w:val="both"/>
        <w:rPr>
          <w:sz w:val="30"/>
          <w:szCs w:val="30"/>
        </w:rPr>
      </w:pPr>
      <w:r w:rsidRPr="005E525D">
        <w:rPr>
          <w:sz w:val="30"/>
          <w:szCs w:val="30"/>
          <w:lang w:val="vi-VN"/>
        </w:rPr>
        <w:t>Thực hiện nhiệm vụ Ban Bí thư giao, Ban Nội chính Trung ương đã chủ trì x</w:t>
      </w:r>
      <w:r w:rsidR="00234A04" w:rsidRPr="00213F94">
        <w:rPr>
          <w:sz w:val="30"/>
          <w:szCs w:val="30"/>
          <w:lang w:val="vi-VN"/>
        </w:rPr>
        <w:t>ây dựng, t</w:t>
      </w:r>
      <w:r w:rsidR="003D39AD" w:rsidRPr="00544EA7">
        <w:rPr>
          <w:sz w:val="30"/>
          <w:szCs w:val="30"/>
          <w:lang w:val="vi-VN"/>
        </w:rPr>
        <w:t>riển khai</w:t>
      </w:r>
      <w:r w:rsidR="000E4FA1" w:rsidRPr="00213F94">
        <w:rPr>
          <w:sz w:val="30"/>
          <w:szCs w:val="30"/>
          <w:lang w:val="vi-VN"/>
        </w:rPr>
        <w:t xml:space="preserve"> K</w:t>
      </w:r>
      <w:r w:rsidR="00371D03" w:rsidRPr="00213F94">
        <w:rPr>
          <w:sz w:val="30"/>
          <w:szCs w:val="30"/>
          <w:lang w:val="vi-VN"/>
        </w:rPr>
        <w:t>ế hoạch</w:t>
      </w:r>
      <w:r w:rsidR="00234A04" w:rsidRPr="00213F94">
        <w:rPr>
          <w:sz w:val="30"/>
          <w:szCs w:val="30"/>
          <w:lang w:val="vi-VN"/>
        </w:rPr>
        <w:t xml:space="preserve"> số 12-KH/BNCTW ngày 6-9-2013 của Ban Nội chính Trung ương về</w:t>
      </w:r>
      <w:r w:rsidR="003D39AD" w:rsidRPr="00544EA7">
        <w:rPr>
          <w:sz w:val="30"/>
          <w:szCs w:val="30"/>
          <w:lang w:val="vi-VN"/>
        </w:rPr>
        <w:t xml:space="preserve"> sơ kết </w:t>
      </w:r>
      <w:r w:rsidR="00E019B3" w:rsidRPr="00544EA7">
        <w:rPr>
          <w:sz w:val="30"/>
          <w:szCs w:val="30"/>
          <w:lang w:val="vi-VN" w:eastAsia="vi-VN"/>
        </w:rPr>
        <w:t>C</w:t>
      </w:r>
      <w:r w:rsidR="00F2168E">
        <w:rPr>
          <w:sz w:val="30"/>
          <w:szCs w:val="30"/>
          <w:lang w:val="vi-VN" w:eastAsia="vi-VN"/>
        </w:rPr>
        <w:t>hỉ</w:t>
      </w:r>
      <w:r w:rsidR="00F2168E" w:rsidRPr="00F2168E">
        <w:rPr>
          <w:sz w:val="30"/>
          <w:szCs w:val="30"/>
          <w:lang w:val="vi-VN" w:eastAsia="vi-VN"/>
        </w:rPr>
        <w:t xml:space="preserve"> </w:t>
      </w:r>
      <w:r w:rsidR="0097070C">
        <w:rPr>
          <w:sz w:val="30"/>
          <w:szCs w:val="30"/>
          <w:lang w:val="vi-VN" w:eastAsia="vi-VN"/>
        </w:rPr>
        <w:t>thị số 15-CT/TW ngày 07-7-20</w:t>
      </w:r>
      <w:r w:rsidR="0097070C" w:rsidRPr="0097070C">
        <w:rPr>
          <w:sz w:val="30"/>
          <w:szCs w:val="30"/>
          <w:lang w:val="vi-VN" w:eastAsia="vi-VN"/>
        </w:rPr>
        <w:t>07</w:t>
      </w:r>
      <w:r w:rsidR="00E019B3" w:rsidRPr="00544EA7">
        <w:rPr>
          <w:sz w:val="30"/>
          <w:szCs w:val="30"/>
          <w:lang w:val="vi-VN" w:eastAsia="vi-VN"/>
        </w:rPr>
        <w:t xml:space="preserve"> của Bộ Chính trị (khóa X) về sự lãnh đạo của Đảng đối với các cơ quan bảo vệ pháp luật trong công tác điều tra, xử lý các vụ án và công tác bảo vệ Đảng </w:t>
      </w:r>
      <w:r w:rsidR="00E019B3" w:rsidRPr="00E019B3">
        <w:rPr>
          <w:sz w:val="30"/>
          <w:szCs w:val="30"/>
          <w:lang w:val="vi-VN" w:eastAsia="vi-VN"/>
        </w:rPr>
        <w:t>và</w:t>
      </w:r>
      <w:r w:rsidR="000E4FA1" w:rsidRPr="00213F94">
        <w:rPr>
          <w:sz w:val="30"/>
          <w:szCs w:val="30"/>
          <w:lang w:val="vi-VN" w:eastAsia="vi-VN"/>
        </w:rPr>
        <w:t xml:space="preserve"> Kế hoạch</w:t>
      </w:r>
      <w:r w:rsidR="00234A04" w:rsidRPr="00213F94">
        <w:rPr>
          <w:sz w:val="30"/>
          <w:szCs w:val="30"/>
          <w:lang w:val="vi-VN" w:eastAsia="vi-VN"/>
        </w:rPr>
        <w:t xml:space="preserve"> số 08-KH/BNCTW ngày 15-7-2013</w:t>
      </w:r>
      <w:r w:rsidR="00E019B3" w:rsidRPr="00E019B3">
        <w:rPr>
          <w:sz w:val="30"/>
          <w:szCs w:val="30"/>
          <w:lang w:val="vi-VN" w:eastAsia="vi-VN"/>
        </w:rPr>
        <w:t xml:space="preserve"> sơ kết </w:t>
      </w:r>
      <w:r w:rsidR="003D39AD" w:rsidRPr="00544EA7">
        <w:rPr>
          <w:sz w:val="30"/>
          <w:szCs w:val="30"/>
          <w:lang w:val="vi-VN"/>
        </w:rPr>
        <w:t>5 năm thực hiện Thông báo số 130-TB/TW của Bộ Chính trị về công tác giải quyết k</w:t>
      </w:r>
      <w:r w:rsidR="00234A04">
        <w:rPr>
          <w:sz w:val="30"/>
          <w:szCs w:val="30"/>
          <w:lang w:val="vi-VN"/>
        </w:rPr>
        <w:t>hiếu nại, tố cáo,</w:t>
      </w:r>
      <w:r w:rsidR="003D39AD" w:rsidRPr="00544EA7">
        <w:rPr>
          <w:sz w:val="30"/>
          <w:szCs w:val="30"/>
          <w:lang w:val="vi-VN"/>
        </w:rPr>
        <w:t xml:space="preserve"> gửi</w:t>
      </w:r>
      <w:r w:rsidR="00234A04" w:rsidRPr="00213F94">
        <w:rPr>
          <w:sz w:val="30"/>
          <w:szCs w:val="30"/>
          <w:lang w:val="vi-VN"/>
        </w:rPr>
        <w:t xml:space="preserve"> đến</w:t>
      </w:r>
      <w:r w:rsidR="003D39AD" w:rsidRPr="00544EA7">
        <w:rPr>
          <w:sz w:val="30"/>
          <w:szCs w:val="30"/>
          <w:lang w:val="vi-VN"/>
        </w:rPr>
        <w:t xml:space="preserve"> các cấp ủy đảng trực thuộc Trung ương </w:t>
      </w:r>
      <w:r w:rsidR="009A32A2" w:rsidRPr="009A32A2">
        <w:rPr>
          <w:sz w:val="30"/>
          <w:szCs w:val="30"/>
          <w:lang w:val="vi-VN"/>
        </w:rPr>
        <w:t>Kế hoạch,</w:t>
      </w:r>
      <w:r w:rsidR="003D39AD" w:rsidRPr="00544EA7">
        <w:rPr>
          <w:sz w:val="30"/>
          <w:szCs w:val="30"/>
          <w:lang w:val="vi-VN"/>
        </w:rPr>
        <w:t xml:space="preserve"> </w:t>
      </w:r>
      <w:r w:rsidR="000E4FA1" w:rsidRPr="00544EA7">
        <w:rPr>
          <w:sz w:val="30"/>
          <w:szCs w:val="30"/>
          <w:lang w:val="vi-VN"/>
        </w:rPr>
        <w:t>Đề cương</w:t>
      </w:r>
      <w:r w:rsidR="000E4FA1" w:rsidRPr="00213F94">
        <w:rPr>
          <w:sz w:val="30"/>
          <w:szCs w:val="30"/>
          <w:lang w:val="vi-VN"/>
        </w:rPr>
        <w:t xml:space="preserve"> </w:t>
      </w:r>
      <w:r w:rsidR="000E4FA1" w:rsidRPr="00544EA7">
        <w:rPr>
          <w:sz w:val="30"/>
          <w:szCs w:val="30"/>
          <w:lang w:val="vi-VN"/>
        </w:rPr>
        <w:t>phục vụ việc sơ kết</w:t>
      </w:r>
      <w:r w:rsidR="000E4FA1" w:rsidRPr="00213F94">
        <w:rPr>
          <w:sz w:val="30"/>
          <w:szCs w:val="30"/>
          <w:lang w:val="vi-VN"/>
        </w:rPr>
        <w:t>, thông báo các Q</w:t>
      </w:r>
      <w:r w:rsidR="000E4FA1" w:rsidRPr="009A32A2">
        <w:rPr>
          <w:sz w:val="30"/>
          <w:szCs w:val="30"/>
          <w:lang w:val="vi-VN"/>
        </w:rPr>
        <w:t>uyết định thành lập các Đoàn công tác</w:t>
      </w:r>
      <w:r w:rsidR="000E4FA1" w:rsidRPr="00213F94">
        <w:rPr>
          <w:sz w:val="30"/>
          <w:szCs w:val="30"/>
          <w:lang w:val="vi-VN"/>
        </w:rPr>
        <w:t xml:space="preserve"> kiểm tra việc thực hiện sơ kết</w:t>
      </w:r>
      <w:r w:rsidR="00234A04" w:rsidRPr="00213F94">
        <w:rPr>
          <w:sz w:val="30"/>
          <w:szCs w:val="30"/>
          <w:lang w:val="vi-VN"/>
        </w:rPr>
        <w:t xml:space="preserve"> Chỉ thị số 15-CT/TW và Thông báo số 130-TB/TW</w:t>
      </w:r>
      <w:r w:rsidR="000E4FA1" w:rsidRPr="00213F94">
        <w:rPr>
          <w:sz w:val="30"/>
          <w:szCs w:val="30"/>
          <w:lang w:val="vi-VN"/>
        </w:rPr>
        <w:t xml:space="preserve"> ở một số cơ quan</w:t>
      </w:r>
      <w:r w:rsidR="00234A04" w:rsidRPr="00213F94">
        <w:rPr>
          <w:sz w:val="30"/>
          <w:szCs w:val="30"/>
          <w:lang w:val="vi-VN"/>
        </w:rPr>
        <w:t xml:space="preserve"> </w:t>
      </w:r>
      <w:r w:rsidR="000E4FA1" w:rsidRPr="00213F94">
        <w:rPr>
          <w:sz w:val="30"/>
          <w:szCs w:val="30"/>
          <w:lang w:val="vi-VN"/>
        </w:rPr>
        <w:t>Trung ương và địa phương</w:t>
      </w:r>
      <w:r w:rsidR="000E4FA1" w:rsidRPr="0044201F">
        <w:rPr>
          <w:sz w:val="30"/>
          <w:szCs w:val="30"/>
          <w:lang w:val="vi-VN"/>
        </w:rPr>
        <w:t>.</w:t>
      </w:r>
    </w:p>
    <w:p w:rsidR="003D39AD" w:rsidRDefault="00F2168E" w:rsidP="00C915A8">
      <w:pPr>
        <w:spacing w:before="120"/>
        <w:ind w:firstLine="567"/>
        <w:jc w:val="both"/>
        <w:rPr>
          <w:sz w:val="30"/>
          <w:szCs w:val="30"/>
        </w:rPr>
      </w:pPr>
      <w:r w:rsidRPr="00F2168E">
        <w:rPr>
          <w:sz w:val="30"/>
          <w:szCs w:val="30"/>
          <w:lang w:val="vi-VN"/>
        </w:rPr>
        <w:t>Đôn đốc, phối hợp với Ban Tổ chức Trung ương hướng dẫn</w:t>
      </w:r>
      <w:r w:rsidR="009A32A2" w:rsidRPr="00544EA7">
        <w:rPr>
          <w:sz w:val="30"/>
          <w:szCs w:val="30"/>
          <w:lang w:val="vi-VN"/>
        </w:rPr>
        <w:t xml:space="preserve"> </w:t>
      </w:r>
      <w:r w:rsidR="00D0266E" w:rsidRPr="00D0266E">
        <w:rPr>
          <w:sz w:val="30"/>
          <w:szCs w:val="30"/>
          <w:lang w:val="vi-VN"/>
        </w:rPr>
        <w:t>các</w:t>
      </w:r>
      <w:r w:rsidR="009A32A2" w:rsidRPr="00544EA7">
        <w:rPr>
          <w:sz w:val="30"/>
          <w:szCs w:val="30"/>
          <w:lang w:val="vi-VN"/>
        </w:rPr>
        <w:t xml:space="preserve"> địa phương thành lập ban nội chính </w:t>
      </w:r>
      <w:r w:rsidR="00C915A8" w:rsidRPr="00C915A8">
        <w:rPr>
          <w:sz w:val="30"/>
          <w:szCs w:val="30"/>
          <w:lang w:val="vi-VN"/>
        </w:rPr>
        <w:t>theo</w:t>
      </w:r>
      <w:r w:rsidR="00975ED3" w:rsidRPr="00213F94">
        <w:rPr>
          <w:sz w:val="30"/>
          <w:szCs w:val="30"/>
          <w:lang w:val="vi-VN"/>
        </w:rPr>
        <w:t xml:space="preserve"> đúng</w:t>
      </w:r>
      <w:r w:rsidR="00C915A8" w:rsidRPr="00C915A8">
        <w:rPr>
          <w:sz w:val="30"/>
          <w:szCs w:val="30"/>
          <w:lang w:val="vi-VN"/>
        </w:rPr>
        <w:t xml:space="preserve"> </w:t>
      </w:r>
      <w:r>
        <w:rPr>
          <w:sz w:val="30"/>
          <w:szCs w:val="30"/>
          <w:lang w:val="vi-VN"/>
        </w:rPr>
        <w:t>Quy định số 183-QĐ/TW</w:t>
      </w:r>
      <w:r w:rsidRPr="00F2168E">
        <w:rPr>
          <w:sz w:val="30"/>
          <w:szCs w:val="30"/>
          <w:lang w:val="vi-VN"/>
        </w:rPr>
        <w:t>,</w:t>
      </w:r>
      <w:r w:rsidR="00C915A8" w:rsidRPr="00544EA7">
        <w:rPr>
          <w:sz w:val="30"/>
          <w:szCs w:val="30"/>
          <w:lang w:val="vi-VN"/>
        </w:rPr>
        <w:t xml:space="preserve"> Công văn số 155-CV/TW ngày 08-4-2013 của Ban Bí thư</w:t>
      </w:r>
      <w:r w:rsidR="00D0266E" w:rsidRPr="00D0266E">
        <w:rPr>
          <w:sz w:val="30"/>
          <w:szCs w:val="30"/>
          <w:lang w:val="vi-VN"/>
        </w:rPr>
        <w:t>; l</w:t>
      </w:r>
      <w:r w:rsidR="003D39AD" w:rsidRPr="00544EA7">
        <w:rPr>
          <w:sz w:val="30"/>
          <w:szCs w:val="30"/>
          <w:lang w:val="vi-VN"/>
        </w:rPr>
        <w:t xml:space="preserve">ãnh đạo Ban </w:t>
      </w:r>
      <w:r w:rsidR="00C915A8" w:rsidRPr="00C915A8">
        <w:rPr>
          <w:sz w:val="30"/>
          <w:szCs w:val="30"/>
          <w:lang w:val="vi-VN"/>
        </w:rPr>
        <w:t>làm việc</w:t>
      </w:r>
      <w:r w:rsidR="003D39AD" w:rsidRPr="00544EA7">
        <w:rPr>
          <w:sz w:val="30"/>
          <w:szCs w:val="30"/>
          <w:lang w:val="vi-VN"/>
        </w:rPr>
        <w:t>, nắm tình hình công tác nội chính và PCTN tại 42 tỉnh ủy, thành ủy</w:t>
      </w:r>
      <w:r w:rsidR="003D39AD" w:rsidRPr="00544EA7">
        <w:rPr>
          <w:rStyle w:val="FootnoteReference"/>
          <w:sz w:val="30"/>
          <w:szCs w:val="30"/>
          <w:lang w:val="vi-VN"/>
        </w:rPr>
        <w:footnoteReference w:customMarkFollows="1" w:id="1"/>
        <w:t>(1)</w:t>
      </w:r>
      <w:r w:rsidR="003D39AD" w:rsidRPr="00544EA7">
        <w:rPr>
          <w:sz w:val="30"/>
          <w:szCs w:val="30"/>
          <w:lang w:val="vi-VN"/>
        </w:rPr>
        <w:t xml:space="preserve">. Biên soạn </w:t>
      </w:r>
      <w:r w:rsidR="00975ED3" w:rsidRPr="00213F94">
        <w:rPr>
          <w:bCs/>
          <w:iCs/>
          <w:sz w:val="30"/>
          <w:szCs w:val="30"/>
          <w:lang w:val="vi-VN"/>
        </w:rPr>
        <w:t>t</w:t>
      </w:r>
      <w:r w:rsidR="003D39AD" w:rsidRPr="00544EA7">
        <w:rPr>
          <w:bCs/>
          <w:iCs/>
          <w:sz w:val="30"/>
          <w:szCs w:val="30"/>
          <w:lang w:val="vi-VN"/>
        </w:rPr>
        <w:t xml:space="preserve">ài liệu và </w:t>
      </w:r>
      <w:r w:rsidR="003D39AD" w:rsidRPr="00544EA7">
        <w:rPr>
          <w:sz w:val="30"/>
          <w:szCs w:val="30"/>
          <w:lang w:val="vi-VN"/>
        </w:rPr>
        <w:t xml:space="preserve">tổ chức 2 Hội nghị hướng dẫn nghiệp vụ công tác nội chính và </w:t>
      </w:r>
      <w:r w:rsidR="003D39AD" w:rsidRPr="00544EA7">
        <w:rPr>
          <w:color w:val="000000"/>
          <w:sz w:val="30"/>
          <w:szCs w:val="30"/>
          <w:lang w:val="vi-VN"/>
        </w:rPr>
        <w:t>PCTN</w:t>
      </w:r>
      <w:r w:rsidR="003D39AD" w:rsidRPr="00544EA7">
        <w:rPr>
          <w:sz w:val="30"/>
          <w:szCs w:val="30"/>
          <w:lang w:val="vi-VN"/>
        </w:rPr>
        <w:t xml:space="preserve"> (khu vực phía Bắc và phía Nam). Thông qua việc đôn đốc và tổ chức tập huấn, các địa phương đã sớm thành lập ban nội chính, kiện toàn tổ chức, cán bộ và chủ động</w:t>
      </w:r>
      <w:r w:rsidRPr="00F2168E">
        <w:rPr>
          <w:sz w:val="30"/>
          <w:szCs w:val="30"/>
          <w:lang w:val="vi-VN"/>
        </w:rPr>
        <w:t xml:space="preserve"> hơn trong</w:t>
      </w:r>
      <w:r w:rsidR="003D39AD" w:rsidRPr="00544EA7">
        <w:rPr>
          <w:sz w:val="30"/>
          <w:szCs w:val="30"/>
          <w:lang w:val="vi-VN"/>
        </w:rPr>
        <w:t xml:space="preserve"> triển khai thực hiện chức năng, nhiệm vụ được giao.</w:t>
      </w:r>
    </w:p>
    <w:p w:rsidR="003D39AD" w:rsidRPr="00BF383C" w:rsidRDefault="00733CD4" w:rsidP="00ED59BE">
      <w:pPr>
        <w:spacing w:before="120"/>
        <w:ind w:firstLine="567"/>
        <w:jc w:val="both"/>
        <w:rPr>
          <w:sz w:val="30"/>
          <w:szCs w:val="30"/>
          <w:lang w:val="vi-VN"/>
        </w:rPr>
      </w:pPr>
      <w:r>
        <w:rPr>
          <w:sz w:val="30"/>
          <w:szCs w:val="30"/>
        </w:rPr>
        <w:t>Cán bộ của Ban t</w:t>
      </w:r>
      <w:r w:rsidR="003D39AD" w:rsidRPr="00544EA7">
        <w:rPr>
          <w:sz w:val="30"/>
          <w:szCs w:val="30"/>
          <w:lang w:val="vi-VN"/>
        </w:rPr>
        <w:t xml:space="preserve">ham gia </w:t>
      </w:r>
      <w:r w:rsidR="00FE0A97" w:rsidRPr="00FE0A97">
        <w:rPr>
          <w:sz w:val="30"/>
          <w:szCs w:val="30"/>
          <w:lang w:val="vi-VN"/>
        </w:rPr>
        <w:t>các</w:t>
      </w:r>
      <w:r w:rsidR="003D39AD" w:rsidRPr="00544EA7">
        <w:rPr>
          <w:sz w:val="30"/>
          <w:szCs w:val="30"/>
          <w:lang w:val="vi-VN"/>
        </w:rPr>
        <w:t xml:space="preserve"> Đoàn công tác của Bộ Chính trị</w:t>
      </w:r>
      <w:r w:rsidR="00FE0A97" w:rsidRPr="00FE0A97">
        <w:rPr>
          <w:sz w:val="30"/>
          <w:szCs w:val="30"/>
          <w:lang w:val="vi-VN"/>
        </w:rPr>
        <w:t>, Ban Bí thư</w:t>
      </w:r>
      <w:r w:rsidR="003D39AD" w:rsidRPr="00544EA7">
        <w:rPr>
          <w:sz w:val="30"/>
          <w:szCs w:val="30"/>
          <w:lang w:val="vi-VN"/>
        </w:rPr>
        <w:t xml:space="preserve"> giải quyết khiếu nại, tố cáo và kỷ luật đảng tại TP Hồ Chí Minh và quận Tây Hồ, Hà Nội</w:t>
      </w:r>
      <w:r w:rsidR="00FE0A97" w:rsidRPr="00FE0A97">
        <w:rPr>
          <w:sz w:val="30"/>
          <w:szCs w:val="30"/>
          <w:lang w:val="vi-VN"/>
        </w:rPr>
        <w:t>;</w:t>
      </w:r>
      <w:r w:rsidR="003D39AD" w:rsidRPr="00544EA7">
        <w:rPr>
          <w:sz w:val="30"/>
          <w:szCs w:val="30"/>
          <w:lang w:val="vi-VN"/>
        </w:rPr>
        <w:t xml:space="preserve"> Đoàn kiểm </w:t>
      </w:r>
      <w:r w:rsidR="00FE182A">
        <w:rPr>
          <w:sz w:val="30"/>
          <w:szCs w:val="30"/>
          <w:lang w:val="vi-VN"/>
        </w:rPr>
        <w:t>tra việc thực hiện Nghị quyết T</w:t>
      </w:r>
      <w:r w:rsidR="00FE182A">
        <w:rPr>
          <w:sz w:val="30"/>
          <w:szCs w:val="30"/>
        </w:rPr>
        <w:t xml:space="preserve">rung ương </w:t>
      </w:r>
      <w:r w:rsidR="003D39AD" w:rsidRPr="00544EA7">
        <w:rPr>
          <w:sz w:val="30"/>
          <w:szCs w:val="30"/>
          <w:lang w:val="vi-VN"/>
        </w:rPr>
        <w:t>4 và Chỉ thị</w:t>
      </w:r>
      <w:r w:rsidR="0030730C">
        <w:rPr>
          <w:sz w:val="30"/>
          <w:szCs w:val="30"/>
        </w:rPr>
        <w:t xml:space="preserve"> số</w:t>
      </w:r>
      <w:r w:rsidR="003D39AD" w:rsidRPr="00544EA7">
        <w:rPr>
          <w:sz w:val="30"/>
          <w:szCs w:val="30"/>
          <w:lang w:val="vi-VN"/>
        </w:rPr>
        <w:t xml:space="preserve"> 03-CT/TW của Bộ Chính trị về công tác xây dựng Đảng tại Đảng ủy Công</w:t>
      </w:r>
      <w:r w:rsidR="00FE0A97">
        <w:rPr>
          <w:sz w:val="30"/>
          <w:szCs w:val="30"/>
          <w:lang w:val="vi-VN"/>
        </w:rPr>
        <w:t xml:space="preserve"> an Trung ương, Tỉnh ủy Kon Tum</w:t>
      </w:r>
      <w:r w:rsidR="003D39AD" w:rsidRPr="00544EA7">
        <w:rPr>
          <w:sz w:val="30"/>
          <w:szCs w:val="30"/>
          <w:lang w:val="vi-VN"/>
        </w:rPr>
        <w:t>. Tham gia các Đoàn công tác của Ban Chỉ đạo cải cách tư pháp Trung ương làm việc tại: Viện Kiểm sát NDTC, Tòa án NDTC,</w:t>
      </w:r>
      <w:r w:rsidR="00F038B1" w:rsidRPr="00F038B1">
        <w:rPr>
          <w:sz w:val="30"/>
          <w:szCs w:val="30"/>
          <w:lang w:val="vi-VN"/>
        </w:rPr>
        <w:t xml:space="preserve"> Bộ</w:t>
      </w:r>
      <w:r w:rsidR="003D39AD" w:rsidRPr="00544EA7">
        <w:rPr>
          <w:sz w:val="30"/>
          <w:szCs w:val="30"/>
          <w:lang w:val="vi-VN"/>
        </w:rPr>
        <w:t xml:space="preserve"> Tư pháp, Liên đoàn Luật sư Việt Nam, </w:t>
      </w:r>
      <w:r w:rsidR="003C5966" w:rsidRPr="003C5966">
        <w:rPr>
          <w:sz w:val="30"/>
          <w:szCs w:val="30"/>
          <w:lang w:val="vi-VN"/>
        </w:rPr>
        <w:t xml:space="preserve">các tỉnh </w:t>
      </w:r>
      <w:r w:rsidR="003C5966">
        <w:rPr>
          <w:sz w:val="30"/>
          <w:szCs w:val="30"/>
          <w:lang w:val="vi-VN"/>
        </w:rPr>
        <w:lastRenderedPageBreak/>
        <w:t>Lâm Đồng</w:t>
      </w:r>
      <w:r w:rsidR="003C5966" w:rsidRPr="003C5966">
        <w:rPr>
          <w:sz w:val="30"/>
          <w:szCs w:val="30"/>
          <w:lang w:val="vi-VN"/>
        </w:rPr>
        <w:t xml:space="preserve">, </w:t>
      </w:r>
      <w:r w:rsidR="003D39AD" w:rsidRPr="00544EA7">
        <w:rPr>
          <w:sz w:val="30"/>
          <w:szCs w:val="30"/>
          <w:lang w:val="vi-VN"/>
        </w:rPr>
        <w:t>Đắk Nông. Báo cáo Thường trực Ban Bí thư vụ Dương Văn Mình xây dựng “nhà đòn” trái phép và đề xuất giải pháp xử lý đối với các hành vi sai phạm</w:t>
      </w:r>
      <w:r w:rsidR="002A3746" w:rsidRPr="00213F94">
        <w:rPr>
          <w:sz w:val="30"/>
          <w:szCs w:val="30"/>
          <w:lang w:val="vi-VN"/>
        </w:rPr>
        <w:t>. Nắm tình hình</w:t>
      </w:r>
      <w:r w:rsidR="003D39AD" w:rsidRPr="00544EA7">
        <w:rPr>
          <w:sz w:val="30"/>
          <w:szCs w:val="30"/>
          <w:lang w:val="vi-VN"/>
        </w:rPr>
        <w:t xml:space="preserve"> </w:t>
      </w:r>
      <w:r w:rsidR="002A3746" w:rsidRPr="00544EA7">
        <w:rPr>
          <w:sz w:val="30"/>
          <w:szCs w:val="30"/>
          <w:lang w:val="vi-VN"/>
        </w:rPr>
        <w:t>gây rối</w:t>
      </w:r>
      <w:r w:rsidR="002A3746" w:rsidRPr="00213F94">
        <w:rPr>
          <w:sz w:val="30"/>
          <w:szCs w:val="30"/>
          <w:lang w:val="vi-VN"/>
        </w:rPr>
        <w:t xml:space="preserve"> mất an ninh,</w:t>
      </w:r>
      <w:r w:rsidR="002A3746" w:rsidRPr="00544EA7">
        <w:rPr>
          <w:sz w:val="30"/>
          <w:szCs w:val="30"/>
          <w:lang w:val="vi-VN"/>
        </w:rPr>
        <w:t xml:space="preserve"> trật tự </w:t>
      </w:r>
      <w:r w:rsidR="003D39AD" w:rsidRPr="00544EA7">
        <w:rPr>
          <w:sz w:val="30"/>
          <w:szCs w:val="30"/>
          <w:lang w:val="vi-VN"/>
        </w:rPr>
        <w:t>của giáo dân xã Nghi Phương, huyện Nghi Lộc, tỉnh Nghệ</w:t>
      </w:r>
      <w:r w:rsidR="002A3746" w:rsidRPr="00213F94">
        <w:rPr>
          <w:sz w:val="30"/>
          <w:szCs w:val="30"/>
          <w:lang w:val="vi-VN"/>
        </w:rPr>
        <w:t xml:space="preserve"> An</w:t>
      </w:r>
      <w:r w:rsidR="00FE0A97" w:rsidRPr="00FE0A97">
        <w:rPr>
          <w:sz w:val="30"/>
          <w:szCs w:val="30"/>
          <w:lang w:val="vi-VN"/>
        </w:rPr>
        <w:t>.</w:t>
      </w:r>
      <w:r w:rsidR="00ED59BE" w:rsidRPr="00ED59BE">
        <w:rPr>
          <w:sz w:val="30"/>
          <w:szCs w:val="30"/>
          <w:lang w:val="vi-VN"/>
        </w:rPr>
        <w:t xml:space="preserve"> </w:t>
      </w:r>
      <w:r w:rsidR="00ED59BE">
        <w:rPr>
          <w:sz w:val="30"/>
          <w:szCs w:val="30"/>
          <w:lang w:val="vi-VN"/>
        </w:rPr>
        <w:t xml:space="preserve">Xây dựng kế hoạch, </w:t>
      </w:r>
      <w:r w:rsidR="00ED59BE" w:rsidRPr="00213F94">
        <w:rPr>
          <w:sz w:val="30"/>
          <w:szCs w:val="30"/>
          <w:lang w:val="vi-VN"/>
        </w:rPr>
        <w:t>nắm tình hình</w:t>
      </w:r>
      <w:r w:rsidR="00ED59BE" w:rsidRPr="00544EA7">
        <w:rPr>
          <w:sz w:val="30"/>
          <w:szCs w:val="30"/>
          <w:lang w:val="vi-VN"/>
        </w:rPr>
        <w:t xml:space="preserve"> một số</w:t>
      </w:r>
      <w:r w:rsidR="00ED59BE" w:rsidRPr="00213F94">
        <w:rPr>
          <w:sz w:val="30"/>
          <w:szCs w:val="30"/>
          <w:lang w:val="vi-VN"/>
        </w:rPr>
        <w:t xml:space="preserve"> đơn thư,</w:t>
      </w:r>
      <w:r w:rsidR="00ED59BE" w:rsidRPr="00544EA7">
        <w:rPr>
          <w:sz w:val="30"/>
          <w:szCs w:val="30"/>
          <w:lang w:val="vi-VN"/>
        </w:rPr>
        <w:t xml:space="preserve"> vụ việc như: </w:t>
      </w:r>
      <w:r w:rsidR="00ED59BE" w:rsidRPr="00544EA7">
        <w:rPr>
          <w:iCs/>
          <w:sz w:val="30"/>
          <w:szCs w:val="30"/>
          <w:lang w:val="vi-VN"/>
        </w:rPr>
        <w:t xml:space="preserve">đơn tố cáo </w:t>
      </w:r>
      <w:r w:rsidR="00ED59BE" w:rsidRPr="00544EA7">
        <w:rPr>
          <w:sz w:val="30"/>
          <w:szCs w:val="30"/>
          <w:lang w:val="vi-VN"/>
        </w:rPr>
        <w:t>ông Tổng giám đốc Côn</w:t>
      </w:r>
      <w:r w:rsidR="00ED59BE">
        <w:rPr>
          <w:sz w:val="30"/>
          <w:szCs w:val="30"/>
          <w:lang w:val="vi-VN"/>
        </w:rPr>
        <w:t>g ty cổ phần thủy điện VIWASEEN</w:t>
      </w:r>
      <w:r w:rsidR="00ED59BE" w:rsidRPr="00213F94">
        <w:rPr>
          <w:sz w:val="30"/>
          <w:szCs w:val="30"/>
          <w:lang w:val="vi-VN"/>
        </w:rPr>
        <w:t>;</w:t>
      </w:r>
      <w:r w:rsidR="00ED59BE" w:rsidRPr="00544EA7">
        <w:rPr>
          <w:sz w:val="30"/>
          <w:szCs w:val="30"/>
          <w:lang w:val="vi-VN"/>
        </w:rPr>
        <w:t xml:space="preserve"> đơn tố cáo sai phạm tại Tổng Công ty xây dựng đường thủy (thuộc Bộ GTVT); đơn tố cáo sai phạm về việc cấp đất tái định cư tại quận Hoàng Mai, TP Hà Nội; đơn tố cáo sai phạm ở Ngân hàng Phá</w:t>
      </w:r>
      <w:r w:rsidR="00BF383C">
        <w:rPr>
          <w:sz w:val="30"/>
          <w:szCs w:val="30"/>
          <w:lang w:val="vi-VN"/>
        </w:rPr>
        <w:t>t triển Chi nhánh tỉnh Tây Nin</w:t>
      </w:r>
      <w:r w:rsidR="00BF383C" w:rsidRPr="00BF383C">
        <w:rPr>
          <w:sz w:val="30"/>
          <w:szCs w:val="30"/>
          <w:lang w:val="vi-VN"/>
        </w:rPr>
        <w:t>h.</w:t>
      </w:r>
    </w:p>
    <w:p w:rsidR="00FE0A97" w:rsidRPr="00B12E58" w:rsidRDefault="00B12E58" w:rsidP="00273D3E">
      <w:pPr>
        <w:spacing w:before="120"/>
        <w:ind w:firstLine="567"/>
        <w:jc w:val="both"/>
        <w:rPr>
          <w:sz w:val="30"/>
          <w:szCs w:val="30"/>
          <w:lang w:val="vi-VN"/>
        </w:rPr>
      </w:pPr>
      <w:r>
        <w:rPr>
          <w:sz w:val="30"/>
          <w:szCs w:val="30"/>
          <w:lang w:val="vi-VN"/>
        </w:rPr>
        <w:t>Tiếp tục tham gia Tổ giúp việc</w:t>
      </w:r>
      <w:r w:rsidR="003D39AD" w:rsidRPr="00544EA7">
        <w:rPr>
          <w:sz w:val="30"/>
          <w:szCs w:val="30"/>
          <w:lang w:val="vi-VN"/>
        </w:rPr>
        <w:t xml:space="preserve"> Ban Biên tập Dự thảo sửa đổi Hiến pháp và Tổ biên tập một số dự </w:t>
      </w:r>
      <w:r>
        <w:rPr>
          <w:sz w:val="30"/>
          <w:szCs w:val="30"/>
          <w:lang w:val="vi-VN"/>
        </w:rPr>
        <w:t>án Luật theo kế hoạch</w:t>
      </w:r>
      <w:r w:rsidRPr="00B12E58">
        <w:rPr>
          <w:sz w:val="30"/>
          <w:szCs w:val="30"/>
          <w:lang w:val="vi-VN"/>
        </w:rPr>
        <w:t xml:space="preserve">; </w:t>
      </w:r>
      <w:r w:rsidR="003D39AD" w:rsidRPr="00544EA7">
        <w:rPr>
          <w:sz w:val="30"/>
          <w:szCs w:val="30"/>
          <w:lang w:val="vi-VN"/>
        </w:rPr>
        <w:t>Tổ biên tập Quy chế làm việc và quan hệ c</w:t>
      </w:r>
      <w:r w:rsidR="004630BD">
        <w:rPr>
          <w:sz w:val="30"/>
          <w:szCs w:val="30"/>
          <w:lang w:val="vi-VN"/>
        </w:rPr>
        <w:t>ông tác của Đảng đoàn Quốc hộ</w:t>
      </w:r>
      <w:r w:rsidR="004630BD" w:rsidRPr="00213F94">
        <w:rPr>
          <w:sz w:val="30"/>
          <w:szCs w:val="30"/>
          <w:lang w:val="vi-VN"/>
        </w:rPr>
        <w:t>i;</w:t>
      </w:r>
      <w:r w:rsidR="003D39AD" w:rsidRPr="00544EA7">
        <w:rPr>
          <w:sz w:val="30"/>
          <w:szCs w:val="30"/>
          <w:lang w:val="vi-VN"/>
        </w:rPr>
        <w:t xml:space="preserve"> </w:t>
      </w:r>
      <w:r w:rsidR="004630BD" w:rsidRPr="00213F94">
        <w:rPr>
          <w:sz w:val="30"/>
          <w:szCs w:val="30"/>
          <w:lang w:val="vi-VN"/>
        </w:rPr>
        <w:t>tham gia 03</w:t>
      </w:r>
      <w:r w:rsidR="004630BD">
        <w:rPr>
          <w:sz w:val="30"/>
          <w:szCs w:val="30"/>
          <w:lang w:val="vi-VN"/>
        </w:rPr>
        <w:t xml:space="preserve"> Hội nghị khu vực tổng kết</w:t>
      </w:r>
      <w:r w:rsidR="003C5966" w:rsidRPr="003C5966">
        <w:rPr>
          <w:sz w:val="30"/>
          <w:szCs w:val="30"/>
          <w:lang w:val="vi-VN"/>
        </w:rPr>
        <w:t xml:space="preserve"> thực hiện </w:t>
      </w:r>
      <w:r w:rsidR="003D39AD" w:rsidRPr="00544EA7">
        <w:rPr>
          <w:sz w:val="30"/>
          <w:szCs w:val="30"/>
          <w:lang w:val="vi-VN"/>
        </w:rPr>
        <w:t>Kế hoạch số 1130/KH-TTCP của Thanh tra Chính phủ về giải quyết khiếu nại, tố cáo tồn đọng, phức tạp, kéo dài</w:t>
      </w:r>
      <w:r w:rsidR="00FE0A97" w:rsidRPr="00FE0A97">
        <w:rPr>
          <w:sz w:val="30"/>
          <w:szCs w:val="30"/>
          <w:lang w:val="vi-VN"/>
        </w:rPr>
        <w:t>.</w:t>
      </w:r>
    </w:p>
    <w:p w:rsidR="001C01B5" w:rsidRPr="008C10F1" w:rsidRDefault="001C01B5" w:rsidP="001C01B5">
      <w:pPr>
        <w:spacing w:before="120"/>
        <w:ind w:firstLine="567"/>
        <w:jc w:val="both"/>
        <w:rPr>
          <w:sz w:val="30"/>
          <w:szCs w:val="30"/>
          <w:lang w:val="vi-VN"/>
        </w:rPr>
      </w:pPr>
      <w:r w:rsidRPr="00BC05FF">
        <w:rPr>
          <w:sz w:val="30"/>
          <w:szCs w:val="30"/>
          <w:lang w:val="vi-VN"/>
        </w:rPr>
        <w:t>Thực h</w:t>
      </w:r>
      <w:r>
        <w:rPr>
          <w:sz w:val="30"/>
          <w:szCs w:val="30"/>
          <w:lang w:val="vi-VN"/>
        </w:rPr>
        <w:t xml:space="preserve">iện </w:t>
      </w:r>
      <w:r w:rsidRPr="003430B1">
        <w:rPr>
          <w:sz w:val="30"/>
          <w:szCs w:val="30"/>
          <w:lang w:val="vi-VN"/>
        </w:rPr>
        <w:t>nghiêm túc</w:t>
      </w:r>
      <w:r>
        <w:rPr>
          <w:sz w:val="30"/>
          <w:szCs w:val="30"/>
          <w:lang w:val="vi-VN"/>
        </w:rPr>
        <w:t xml:space="preserve"> chế độ báo cáo định kỳ, </w:t>
      </w:r>
      <w:r w:rsidR="008C10F1" w:rsidRPr="008C10F1">
        <w:rPr>
          <w:sz w:val="30"/>
          <w:szCs w:val="30"/>
          <w:lang w:val="vi-VN"/>
        </w:rPr>
        <w:t>b</w:t>
      </w:r>
      <w:r w:rsidRPr="00544EA7">
        <w:rPr>
          <w:sz w:val="30"/>
          <w:szCs w:val="30"/>
          <w:lang w:val="vi-VN"/>
        </w:rPr>
        <w:t>áo cáo tình hình và kết quả công tác</w:t>
      </w:r>
      <w:r w:rsidRPr="003430B1">
        <w:rPr>
          <w:sz w:val="30"/>
          <w:szCs w:val="30"/>
          <w:lang w:val="vi-VN"/>
        </w:rPr>
        <w:t xml:space="preserve"> </w:t>
      </w:r>
      <w:r>
        <w:rPr>
          <w:sz w:val="30"/>
          <w:szCs w:val="30"/>
          <w:lang w:val="vi-VN"/>
        </w:rPr>
        <w:t>nội chính và phòng chống tham n</w:t>
      </w:r>
      <w:r w:rsidRPr="003430B1">
        <w:rPr>
          <w:sz w:val="30"/>
          <w:szCs w:val="30"/>
          <w:lang w:val="vi-VN"/>
        </w:rPr>
        <w:t>hũng</w:t>
      </w:r>
      <w:r>
        <w:rPr>
          <w:sz w:val="30"/>
          <w:szCs w:val="30"/>
          <w:lang w:val="vi-VN"/>
        </w:rPr>
        <w:t xml:space="preserve"> </w:t>
      </w:r>
      <w:r w:rsidRPr="003430B1">
        <w:rPr>
          <w:sz w:val="30"/>
          <w:szCs w:val="30"/>
          <w:lang w:val="vi-VN"/>
        </w:rPr>
        <w:t>Q</w:t>
      </w:r>
      <w:r>
        <w:rPr>
          <w:sz w:val="30"/>
          <w:szCs w:val="30"/>
          <w:lang w:val="vi-VN"/>
        </w:rPr>
        <w:t>uý</w:t>
      </w:r>
      <w:r w:rsidR="00740E62" w:rsidRPr="00740E62">
        <w:rPr>
          <w:sz w:val="30"/>
          <w:szCs w:val="30"/>
          <w:lang w:val="vi-VN"/>
        </w:rPr>
        <w:t xml:space="preserve"> </w:t>
      </w:r>
      <w:r>
        <w:rPr>
          <w:sz w:val="30"/>
          <w:szCs w:val="30"/>
          <w:lang w:val="vi-VN"/>
        </w:rPr>
        <w:t xml:space="preserve">III, nhiệm vụ công tác </w:t>
      </w:r>
      <w:r w:rsidRPr="003430B1">
        <w:rPr>
          <w:sz w:val="30"/>
          <w:szCs w:val="30"/>
          <w:lang w:val="vi-VN"/>
        </w:rPr>
        <w:t>Q</w:t>
      </w:r>
      <w:r w:rsidRPr="00544EA7">
        <w:rPr>
          <w:sz w:val="30"/>
          <w:szCs w:val="30"/>
          <w:lang w:val="vi-VN"/>
        </w:rPr>
        <w:t>uý IV/2013 phục vụ giao ban của Thường trực Ban Bí thư</w:t>
      </w:r>
      <w:r w:rsidRPr="00213F94">
        <w:rPr>
          <w:sz w:val="30"/>
          <w:szCs w:val="30"/>
          <w:lang w:val="vi-VN"/>
        </w:rPr>
        <w:t>.</w:t>
      </w:r>
      <w:r>
        <w:rPr>
          <w:sz w:val="30"/>
          <w:szCs w:val="30"/>
          <w:lang w:val="vi-VN"/>
        </w:rPr>
        <w:t xml:space="preserve"> </w:t>
      </w:r>
    </w:p>
    <w:p w:rsidR="001C01B5" w:rsidRPr="001C01B5" w:rsidRDefault="001C01B5" w:rsidP="001C01B5">
      <w:pPr>
        <w:widowControl w:val="0"/>
        <w:spacing w:before="120"/>
        <w:ind w:firstLine="567"/>
        <w:jc w:val="both"/>
        <w:rPr>
          <w:sz w:val="30"/>
          <w:szCs w:val="30"/>
        </w:rPr>
      </w:pPr>
      <w:r w:rsidRPr="00544EA7">
        <w:rPr>
          <w:sz w:val="30"/>
          <w:szCs w:val="30"/>
          <w:lang w:val="vi-VN"/>
        </w:rPr>
        <w:t>Đã xây dựng</w:t>
      </w:r>
      <w:r w:rsidRPr="009A32A2">
        <w:rPr>
          <w:sz w:val="30"/>
          <w:szCs w:val="30"/>
          <w:lang w:val="vi-VN"/>
        </w:rPr>
        <w:t>, ban hành</w:t>
      </w:r>
      <w:r w:rsidRPr="00544EA7">
        <w:rPr>
          <w:sz w:val="30"/>
          <w:szCs w:val="30"/>
          <w:lang w:val="vi-VN"/>
        </w:rPr>
        <w:t xml:space="preserve"> văn bản hướng dẫn</w:t>
      </w:r>
      <w:r w:rsidRPr="00C915A8">
        <w:rPr>
          <w:sz w:val="30"/>
          <w:szCs w:val="30"/>
          <w:lang w:val="vi-VN"/>
        </w:rPr>
        <w:t xml:space="preserve"> cho</w:t>
      </w:r>
      <w:r w:rsidRPr="009A32A2">
        <w:rPr>
          <w:sz w:val="30"/>
          <w:szCs w:val="30"/>
          <w:lang w:val="vi-VN"/>
        </w:rPr>
        <w:t xml:space="preserve"> </w:t>
      </w:r>
      <w:r w:rsidRPr="00544EA7">
        <w:rPr>
          <w:sz w:val="30"/>
          <w:szCs w:val="30"/>
          <w:lang w:val="vi-VN"/>
        </w:rPr>
        <w:t>các ban cán sự đảng, đảng đoàn, đảng ủy trực thuộc Trung ương, các tỉnh ủy, thành ủy và ban nội chính tỉnh ủy, thành ủy</w:t>
      </w:r>
      <w:r w:rsidRPr="000E79B4">
        <w:rPr>
          <w:sz w:val="30"/>
          <w:szCs w:val="30"/>
          <w:lang w:val="vi-VN"/>
        </w:rPr>
        <w:t xml:space="preserve"> </w:t>
      </w:r>
      <w:r w:rsidRPr="00C915A8">
        <w:rPr>
          <w:sz w:val="30"/>
          <w:szCs w:val="30"/>
          <w:lang w:val="vi-VN"/>
        </w:rPr>
        <w:t xml:space="preserve">thống nhất </w:t>
      </w:r>
      <w:r w:rsidRPr="000E79B4">
        <w:rPr>
          <w:sz w:val="30"/>
          <w:szCs w:val="30"/>
          <w:lang w:val="vi-VN"/>
        </w:rPr>
        <w:t xml:space="preserve">thực hiện </w:t>
      </w:r>
      <w:r w:rsidRPr="00C915A8">
        <w:rPr>
          <w:sz w:val="30"/>
          <w:szCs w:val="30"/>
          <w:lang w:val="vi-VN"/>
        </w:rPr>
        <w:t>chế độ thông tin, báo cáo về công tác nội chính và PCTN</w:t>
      </w:r>
      <w:r w:rsidRPr="00213F94">
        <w:rPr>
          <w:sz w:val="30"/>
          <w:szCs w:val="30"/>
          <w:lang w:val="vi-VN"/>
        </w:rPr>
        <w:t xml:space="preserve"> trong cả nước</w:t>
      </w:r>
      <w:r>
        <w:rPr>
          <w:sz w:val="30"/>
          <w:szCs w:val="30"/>
        </w:rPr>
        <w:t>.</w:t>
      </w:r>
    </w:p>
    <w:p w:rsidR="003D39AD" w:rsidRPr="00835AB5" w:rsidRDefault="003D39AD" w:rsidP="00273D3E">
      <w:pPr>
        <w:spacing w:before="120"/>
        <w:ind w:firstLine="567"/>
        <w:jc w:val="both"/>
        <w:rPr>
          <w:sz w:val="30"/>
          <w:szCs w:val="30"/>
          <w:lang w:val="vi-VN"/>
        </w:rPr>
      </w:pPr>
      <w:r w:rsidRPr="00544EA7">
        <w:rPr>
          <w:sz w:val="30"/>
          <w:szCs w:val="30"/>
          <w:lang w:val="vi-VN"/>
        </w:rPr>
        <w:t>T</w:t>
      </w:r>
      <w:r w:rsidR="00F42C40" w:rsidRPr="00F42C40">
        <w:rPr>
          <w:sz w:val="30"/>
          <w:szCs w:val="30"/>
          <w:lang w:val="vi-VN"/>
        </w:rPr>
        <w:t xml:space="preserve">riển khai một số nội dung công tác đối ngoại: </w:t>
      </w:r>
      <w:r w:rsidRPr="00544EA7">
        <w:rPr>
          <w:sz w:val="30"/>
          <w:szCs w:val="30"/>
          <w:lang w:val="vi-VN"/>
        </w:rPr>
        <w:t>làm việc với Bí thư thứ nhất Đại sứ quán Singapore tại Việt Nam và Viên chức chính trị Đại sứ quán Hoa Kỳ; làm việc với Ủy ban Chống tham nhũng và Quyền công dân Hàn Quốc về kế hoạch hợp tác quốc tế năm 2013</w:t>
      </w:r>
      <w:r w:rsidR="00561333">
        <w:rPr>
          <w:sz w:val="30"/>
          <w:szCs w:val="30"/>
        </w:rPr>
        <w:t>; b</w:t>
      </w:r>
      <w:r w:rsidR="00835AB5" w:rsidRPr="00544EA7">
        <w:rPr>
          <w:color w:val="000000"/>
          <w:sz w:val="30"/>
          <w:szCs w:val="30"/>
          <w:lang w:val="vi-VN"/>
        </w:rPr>
        <w:t>iên tập, phát hành 809 tin, bài, văn bản pháp luật, video ảnh trên Trang thông tin điện tử t</w:t>
      </w:r>
      <w:r w:rsidR="00835AB5">
        <w:rPr>
          <w:color w:val="000000"/>
          <w:sz w:val="30"/>
          <w:szCs w:val="30"/>
          <w:lang w:val="vi-VN"/>
        </w:rPr>
        <w:t>ổng hợp</w:t>
      </w:r>
      <w:r w:rsidR="00835AB5" w:rsidRPr="00FE066D">
        <w:rPr>
          <w:color w:val="000000"/>
          <w:sz w:val="30"/>
          <w:szCs w:val="30"/>
          <w:lang w:val="vi-VN"/>
        </w:rPr>
        <w:t xml:space="preserve">; </w:t>
      </w:r>
      <w:r w:rsidR="00835AB5" w:rsidRPr="00544EA7">
        <w:rPr>
          <w:color w:val="000000"/>
          <w:sz w:val="30"/>
          <w:szCs w:val="30"/>
          <w:lang w:val="vi-VN"/>
        </w:rPr>
        <w:t>phát hành 03 số Tạp chí Nội chính</w:t>
      </w:r>
      <w:r w:rsidR="00A3379A" w:rsidRPr="00A3379A">
        <w:rPr>
          <w:color w:val="000000"/>
          <w:sz w:val="30"/>
          <w:szCs w:val="30"/>
          <w:lang w:val="vi-VN"/>
        </w:rPr>
        <w:t>; t</w:t>
      </w:r>
      <w:r w:rsidR="00ED59BE" w:rsidRPr="00E12510">
        <w:rPr>
          <w:sz w:val="30"/>
          <w:szCs w:val="30"/>
          <w:lang w:val="vi-VN"/>
        </w:rPr>
        <w:t>iếp nhận 2730 đơn thư; tiếp 109 lượt công dân đến khiếu nại, tố cáo tại Trụ sở tiếp công dân của Trung ương Đảng và Nhà nước (trong đó c</w:t>
      </w:r>
      <w:r w:rsidR="00ED59BE">
        <w:rPr>
          <w:sz w:val="30"/>
          <w:szCs w:val="30"/>
          <w:lang w:val="vi-VN"/>
        </w:rPr>
        <w:t>ó 5 đoàn khiếu kiện đông người)</w:t>
      </w:r>
      <w:r w:rsidR="00ED59BE" w:rsidRPr="00E12510">
        <w:rPr>
          <w:sz w:val="30"/>
          <w:szCs w:val="30"/>
          <w:lang w:val="vi-VN"/>
        </w:rPr>
        <w:t>; nghiên cứu, chuyển cơ quan</w:t>
      </w:r>
      <w:r w:rsidR="00ED59BE">
        <w:rPr>
          <w:sz w:val="30"/>
          <w:szCs w:val="30"/>
          <w:lang w:val="vi-VN"/>
        </w:rPr>
        <w:t xml:space="preserve">, tổ chức có thẩm quyền </w:t>
      </w:r>
      <w:r w:rsidR="00ED59BE" w:rsidRPr="00213F94">
        <w:rPr>
          <w:sz w:val="30"/>
          <w:szCs w:val="30"/>
          <w:lang w:val="vi-VN"/>
        </w:rPr>
        <w:t>giải quyết</w:t>
      </w:r>
      <w:r w:rsidR="00ED59BE" w:rsidRPr="00E12510">
        <w:rPr>
          <w:sz w:val="30"/>
          <w:szCs w:val="30"/>
          <w:lang w:val="vi-VN"/>
        </w:rPr>
        <w:t xml:space="preserve"> 293</w:t>
      </w:r>
      <w:r w:rsidR="00ED59BE" w:rsidRPr="00213F94">
        <w:rPr>
          <w:sz w:val="30"/>
          <w:szCs w:val="30"/>
          <w:lang w:val="vi-VN"/>
        </w:rPr>
        <w:t xml:space="preserve"> đơn</w:t>
      </w:r>
      <w:r w:rsidR="00ED59BE" w:rsidRPr="00E12510">
        <w:rPr>
          <w:sz w:val="30"/>
          <w:szCs w:val="30"/>
          <w:lang w:val="vi-VN"/>
        </w:rPr>
        <w:t xml:space="preserve">. </w:t>
      </w:r>
    </w:p>
    <w:p w:rsidR="003D39AD" w:rsidRPr="006543AC" w:rsidRDefault="001D14E1" w:rsidP="00273D3E">
      <w:pPr>
        <w:spacing w:before="120"/>
        <w:ind w:firstLine="567"/>
        <w:jc w:val="both"/>
        <w:rPr>
          <w:b/>
          <w:i/>
          <w:color w:val="000000"/>
          <w:sz w:val="30"/>
          <w:szCs w:val="30"/>
          <w:lang w:val="vi-VN"/>
        </w:rPr>
      </w:pPr>
      <w:r w:rsidRPr="006543AC">
        <w:rPr>
          <w:b/>
          <w:i/>
          <w:color w:val="000000"/>
          <w:sz w:val="30"/>
          <w:szCs w:val="30"/>
          <w:lang w:val="vi-VN"/>
        </w:rPr>
        <w:t>3</w:t>
      </w:r>
      <w:r w:rsidR="00F42C40" w:rsidRPr="006543AC">
        <w:rPr>
          <w:b/>
          <w:i/>
          <w:color w:val="000000"/>
          <w:sz w:val="30"/>
          <w:szCs w:val="30"/>
          <w:lang w:val="vi-VN"/>
        </w:rPr>
        <w:t>. Công tác nội bộ</w:t>
      </w:r>
    </w:p>
    <w:p w:rsidR="00CD14B6" w:rsidRPr="0097070C" w:rsidRDefault="00F42C40" w:rsidP="00273D3E">
      <w:pPr>
        <w:spacing w:before="120"/>
        <w:ind w:firstLine="567"/>
        <w:jc w:val="both"/>
        <w:rPr>
          <w:sz w:val="30"/>
          <w:szCs w:val="30"/>
          <w:lang w:val="vi-VN"/>
        </w:rPr>
      </w:pPr>
      <w:r w:rsidRPr="00F42C40">
        <w:rPr>
          <w:sz w:val="30"/>
          <w:szCs w:val="30"/>
          <w:lang w:val="vi-VN"/>
        </w:rPr>
        <w:t xml:space="preserve">Tổ chức sơ kết công </w:t>
      </w:r>
      <w:r w:rsidR="003D39AD" w:rsidRPr="00544EA7">
        <w:rPr>
          <w:sz w:val="30"/>
          <w:szCs w:val="30"/>
          <w:lang w:val="vi-VN"/>
        </w:rPr>
        <w:t>tác 6 tháng đầu năm</w:t>
      </w:r>
      <w:r w:rsidRPr="00F42C40">
        <w:rPr>
          <w:sz w:val="30"/>
          <w:szCs w:val="30"/>
          <w:lang w:val="vi-VN"/>
        </w:rPr>
        <w:t xml:space="preserve">; </w:t>
      </w:r>
      <w:r w:rsidR="00CD14B6" w:rsidRPr="00CD14B6">
        <w:rPr>
          <w:sz w:val="30"/>
          <w:szCs w:val="30"/>
          <w:lang w:val="vi-VN"/>
        </w:rPr>
        <w:t>t</w:t>
      </w:r>
      <w:r w:rsidR="003D39AD" w:rsidRPr="00544EA7">
        <w:rPr>
          <w:sz w:val="30"/>
          <w:szCs w:val="30"/>
          <w:lang w:val="vi-VN"/>
        </w:rPr>
        <w:t>rình Ban Bí thư đề nghị thành lập</w:t>
      </w:r>
      <w:r w:rsidR="006543AC" w:rsidRPr="006543AC">
        <w:rPr>
          <w:sz w:val="30"/>
          <w:szCs w:val="30"/>
          <w:lang w:val="vi-VN"/>
        </w:rPr>
        <w:t xml:space="preserve"> lại</w:t>
      </w:r>
      <w:r w:rsidR="003D39AD" w:rsidRPr="00544EA7">
        <w:rPr>
          <w:sz w:val="30"/>
          <w:szCs w:val="30"/>
          <w:lang w:val="vi-VN"/>
        </w:rPr>
        <w:t xml:space="preserve"> Vụ Công tác phía</w:t>
      </w:r>
      <w:r w:rsidR="00D128B3">
        <w:rPr>
          <w:sz w:val="30"/>
          <w:szCs w:val="30"/>
          <w:lang w:val="vi-VN"/>
        </w:rPr>
        <w:t xml:space="preserve"> Nam</w:t>
      </w:r>
      <w:r w:rsidR="00D128B3" w:rsidRPr="00213F94">
        <w:rPr>
          <w:sz w:val="30"/>
          <w:szCs w:val="30"/>
          <w:lang w:val="vi-VN"/>
        </w:rPr>
        <w:t>; h</w:t>
      </w:r>
      <w:r w:rsidRPr="00F42C40">
        <w:rPr>
          <w:sz w:val="30"/>
          <w:szCs w:val="30"/>
          <w:lang w:val="vi-VN"/>
        </w:rPr>
        <w:t>oàn thành</w:t>
      </w:r>
      <w:r w:rsidRPr="00544EA7">
        <w:rPr>
          <w:sz w:val="30"/>
          <w:szCs w:val="30"/>
          <w:lang w:val="vi-VN"/>
        </w:rPr>
        <w:t xml:space="preserve"> </w:t>
      </w:r>
      <w:r w:rsidR="003D39AD" w:rsidRPr="00544EA7">
        <w:rPr>
          <w:sz w:val="30"/>
          <w:szCs w:val="30"/>
          <w:lang w:val="vi-VN"/>
        </w:rPr>
        <w:t xml:space="preserve">công tác Quy hoạch cán bộ lãnh </w:t>
      </w:r>
      <w:r w:rsidR="006543AC">
        <w:rPr>
          <w:sz w:val="30"/>
          <w:szCs w:val="30"/>
          <w:lang w:val="vi-VN"/>
        </w:rPr>
        <w:t>đạo cấp vụ và cấp phòng của Ban</w:t>
      </w:r>
      <w:r w:rsidR="003D39AD" w:rsidRPr="00544EA7">
        <w:rPr>
          <w:sz w:val="30"/>
          <w:szCs w:val="30"/>
          <w:lang w:val="vi-VN"/>
        </w:rPr>
        <w:t xml:space="preserve"> giai đoạn 2013 – 2016 và giai đoạn 2016 – 2021. Ban ban hành Quy chế tuyển dụng, điều động, đào tạo, bồi dưỡng và bổ nhiệm cán bộ, công chức, nhân viên; Quy định về cộng tác viên của Ban Nội chính Trung ương; Quy định về hoạt động đối ngoại; Quy chế quản lý tài chính, tài sản. Tiếp tục triển khai Kế hoạch đào tạo, bồi dưỡng </w:t>
      </w:r>
      <w:r w:rsidR="006472E8" w:rsidRPr="006472E8">
        <w:rPr>
          <w:sz w:val="30"/>
          <w:szCs w:val="30"/>
          <w:lang w:val="vi-VN"/>
        </w:rPr>
        <w:t xml:space="preserve">và tuyển dụng </w:t>
      </w:r>
      <w:r w:rsidR="003D39AD" w:rsidRPr="00544EA7">
        <w:rPr>
          <w:sz w:val="30"/>
          <w:szCs w:val="30"/>
          <w:lang w:val="vi-VN"/>
        </w:rPr>
        <w:t>cán bộ</w:t>
      </w:r>
      <w:r w:rsidR="006472E8" w:rsidRPr="006472E8">
        <w:rPr>
          <w:sz w:val="30"/>
          <w:szCs w:val="30"/>
          <w:lang w:val="vi-VN"/>
        </w:rPr>
        <w:t>, công chức</w:t>
      </w:r>
      <w:r w:rsidR="003D39AD" w:rsidRPr="00544EA7">
        <w:rPr>
          <w:sz w:val="30"/>
          <w:szCs w:val="30"/>
          <w:lang w:val="vi-VN"/>
        </w:rPr>
        <w:t xml:space="preserve"> 6 tháng cuối năm 2013</w:t>
      </w:r>
      <w:r w:rsidR="0097070C" w:rsidRPr="0097070C">
        <w:rPr>
          <w:sz w:val="30"/>
          <w:szCs w:val="30"/>
          <w:lang w:val="vi-VN"/>
        </w:rPr>
        <w:t>.</w:t>
      </w:r>
    </w:p>
    <w:p w:rsidR="003D39AD" w:rsidRPr="008E6F04" w:rsidRDefault="00CD14B6" w:rsidP="00273D3E">
      <w:pPr>
        <w:spacing w:before="120"/>
        <w:ind w:firstLine="567"/>
        <w:jc w:val="both"/>
        <w:rPr>
          <w:sz w:val="30"/>
          <w:szCs w:val="30"/>
          <w:lang w:val="vi-VN"/>
        </w:rPr>
      </w:pPr>
      <w:r w:rsidRPr="00544EA7">
        <w:rPr>
          <w:sz w:val="30"/>
          <w:szCs w:val="30"/>
          <w:lang w:val="vi-VN"/>
        </w:rPr>
        <w:lastRenderedPageBreak/>
        <w:t>Triển kh</w:t>
      </w:r>
      <w:r>
        <w:rPr>
          <w:sz w:val="30"/>
          <w:szCs w:val="30"/>
          <w:lang w:val="vi-VN"/>
        </w:rPr>
        <w:t>ai công tác nghiên cứu khoa học</w:t>
      </w:r>
      <w:r w:rsidR="00047BE3" w:rsidRPr="00047BE3">
        <w:rPr>
          <w:sz w:val="30"/>
          <w:szCs w:val="30"/>
          <w:lang w:val="vi-VN"/>
        </w:rPr>
        <w:t xml:space="preserve">, </w:t>
      </w:r>
      <w:r w:rsidR="003D39AD" w:rsidRPr="00544EA7">
        <w:rPr>
          <w:sz w:val="30"/>
          <w:szCs w:val="30"/>
          <w:lang w:val="vi-VN"/>
        </w:rPr>
        <w:t>thực hiện một số nội dung về công tác tổ chức, cán bộ (chế độ, chính s</w:t>
      </w:r>
      <w:r w:rsidR="00047BE3">
        <w:rPr>
          <w:sz w:val="30"/>
          <w:szCs w:val="30"/>
          <w:lang w:val="vi-VN"/>
        </w:rPr>
        <w:t>ách, đào tạo, tiếp nhận cán bộ)</w:t>
      </w:r>
      <w:r w:rsidR="00047BE3" w:rsidRPr="00047BE3">
        <w:rPr>
          <w:sz w:val="30"/>
          <w:szCs w:val="30"/>
          <w:lang w:val="vi-VN"/>
        </w:rPr>
        <w:t>; x</w:t>
      </w:r>
      <w:r w:rsidR="003D39AD" w:rsidRPr="00544EA7">
        <w:rPr>
          <w:sz w:val="30"/>
          <w:szCs w:val="30"/>
          <w:lang w:val="vi-VN"/>
        </w:rPr>
        <w:t xml:space="preserve">ây </w:t>
      </w:r>
      <w:r w:rsidR="00D128B3">
        <w:rPr>
          <w:sz w:val="30"/>
          <w:szCs w:val="30"/>
          <w:lang w:val="vi-VN"/>
        </w:rPr>
        <w:t>dựng dự toán Ngân sách năm 2014</w:t>
      </w:r>
      <w:r w:rsidR="003D39AD" w:rsidRPr="00544EA7">
        <w:rPr>
          <w:sz w:val="30"/>
          <w:szCs w:val="30"/>
          <w:lang w:val="vi-VN"/>
        </w:rPr>
        <w:t xml:space="preserve">; thực hiện một số nội dung </w:t>
      </w:r>
      <w:r w:rsidR="008E6F04" w:rsidRPr="008E6F04">
        <w:rPr>
          <w:sz w:val="30"/>
          <w:szCs w:val="30"/>
          <w:lang w:val="vi-VN"/>
        </w:rPr>
        <w:t xml:space="preserve">về </w:t>
      </w:r>
      <w:r w:rsidR="003D39AD" w:rsidRPr="00544EA7">
        <w:rPr>
          <w:sz w:val="30"/>
          <w:szCs w:val="30"/>
          <w:lang w:val="vi-VN"/>
        </w:rPr>
        <w:t>công tác tài chính, quản trị</w:t>
      </w:r>
      <w:r w:rsidRPr="00CD14B6">
        <w:rPr>
          <w:sz w:val="30"/>
          <w:szCs w:val="30"/>
          <w:lang w:val="vi-VN"/>
        </w:rPr>
        <w:t>, công nghệ thông tin</w:t>
      </w:r>
      <w:r w:rsidR="008E6F04" w:rsidRPr="008E6F04">
        <w:rPr>
          <w:sz w:val="30"/>
          <w:szCs w:val="30"/>
          <w:lang w:val="vi-VN"/>
        </w:rPr>
        <w:t>,</w:t>
      </w:r>
      <w:r w:rsidR="008E6F04">
        <w:rPr>
          <w:sz w:val="30"/>
          <w:szCs w:val="30"/>
          <w:lang w:val="vi-VN"/>
        </w:rPr>
        <w:t xml:space="preserve"> phục vụ</w:t>
      </w:r>
      <w:r w:rsidR="00D128B3" w:rsidRPr="00213F94">
        <w:rPr>
          <w:sz w:val="30"/>
          <w:szCs w:val="30"/>
          <w:lang w:val="vi-VN"/>
        </w:rPr>
        <w:t xml:space="preserve"> hoạt động của Ban</w:t>
      </w:r>
      <w:r w:rsidR="008E6F04" w:rsidRPr="008E6F04">
        <w:rPr>
          <w:sz w:val="30"/>
          <w:szCs w:val="30"/>
          <w:lang w:val="vi-VN"/>
        </w:rPr>
        <w:t>.</w:t>
      </w:r>
    </w:p>
    <w:p w:rsidR="00A50FF7" w:rsidRPr="006543AC" w:rsidRDefault="00423A35" w:rsidP="00273D3E">
      <w:pPr>
        <w:widowControl w:val="0"/>
        <w:spacing w:before="120"/>
        <w:ind w:firstLine="567"/>
        <w:jc w:val="both"/>
        <w:rPr>
          <w:b/>
          <w:i/>
          <w:sz w:val="30"/>
          <w:szCs w:val="30"/>
          <w:lang w:val="vi-VN"/>
        </w:rPr>
      </w:pPr>
      <w:r w:rsidRPr="006543AC">
        <w:rPr>
          <w:b/>
          <w:i/>
          <w:sz w:val="30"/>
          <w:szCs w:val="30"/>
          <w:lang w:val="vi-VN"/>
        </w:rPr>
        <w:t>4</w:t>
      </w:r>
      <w:r w:rsidR="00A50FF7" w:rsidRPr="006543AC">
        <w:rPr>
          <w:b/>
          <w:i/>
          <w:sz w:val="30"/>
          <w:szCs w:val="30"/>
          <w:lang w:val="vi-VN"/>
        </w:rPr>
        <w:t>. Nhận xét, đánh giá</w:t>
      </w:r>
    </w:p>
    <w:p w:rsidR="006543AC" w:rsidRPr="006543AC" w:rsidRDefault="00E12510" w:rsidP="00273D3E">
      <w:pPr>
        <w:widowControl w:val="0"/>
        <w:spacing w:before="120"/>
        <w:ind w:firstLine="567"/>
        <w:jc w:val="both"/>
        <w:rPr>
          <w:sz w:val="30"/>
          <w:szCs w:val="30"/>
          <w:lang w:val="vi-VN"/>
        </w:rPr>
      </w:pPr>
      <w:r w:rsidRPr="00E12510">
        <w:rPr>
          <w:sz w:val="30"/>
          <w:szCs w:val="30"/>
          <w:lang w:val="vi-VN"/>
        </w:rPr>
        <w:t>Đ</w:t>
      </w:r>
      <w:r w:rsidR="00A50FF7" w:rsidRPr="00544EA7">
        <w:rPr>
          <w:sz w:val="30"/>
          <w:szCs w:val="30"/>
          <w:lang w:val="vi-VN"/>
        </w:rPr>
        <w:t xml:space="preserve">ược sự quan tâm lãnh đạo chỉ đạo trực tiếp, thường xuyên của Bộ Chính trị, Ban Bí thư, của đồng chí Tổng Bí thư - Trưởng Ban Chỉ đạo </w:t>
      </w:r>
      <w:r w:rsidR="0075797B" w:rsidRPr="0075797B">
        <w:rPr>
          <w:sz w:val="30"/>
          <w:szCs w:val="30"/>
          <w:lang w:val="vi-VN"/>
        </w:rPr>
        <w:t>và</w:t>
      </w:r>
      <w:r w:rsidR="0075797B">
        <w:rPr>
          <w:sz w:val="30"/>
          <w:szCs w:val="30"/>
          <w:lang w:val="vi-VN"/>
        </w:rPr>
        <w:t xml:space="preserve"> sự phối hợp</w:t>
      </w:r>
      <w:r w:rsidR="0075797B" w:rsidRPr="0075797B">
        <w:rPr>
          <w:sz w:val="30"/>
          <w:szCs w:val="30"/>
          <w:lang w:val="vi-VN"/>
        </w:rPr>
        <w:t xml:space="preserve"> chặt chẽ </w:t>
      </w:r>
      <w:r w:rsidR="00A50FF7" w:rsidRPr="00544EA7">
        <w:rPr>
          <w:sz w:val="30"/>
          <w:szCs w:val="30"/>
          <w:lang w:val="vi-VN"/>
        </w:rPr>
        <w:t xml:space="preserve">của </w:t>
      </w:r>
      <w:r w:rsidR="0075797B" w:rsidRPr="0075797B">
        <w:rPr>
          <w:sz w:val="30"/>
          <w:szCs w:val="30"/>
          <w:lang w:val="vi-VN"/>
        </w:rPr>
        <w:t>các cơ quan li</w:t>
      </w:r>
      <w:r w:rsidR="0097070C" w:rsidRPr="00423A35">
        <w:rPr>
          <w:sz w:val="30"/>
          <w:szCs w:val="30"/>
          <w:lang w:val="vi-VN"/>
        </w:rPr>
        <w:t>ê</w:t>
      </w:r>
      <w:r w:rsidR="00D128B3">
        <w:rPr>
          <w:sz w:val="30"/>
          <w:szCs w:val="30"/>
          <w:lang w:val="vi-VN"/>
        </w:rPr>
        <w:t>n quan</w:t>
      </w:r>
      <w:r w:rsidR="00D128B3" w:rsidRPr="00213F94">
        <w:rPr>
          <w:sz w:val="30"/>
          <w:szCs w:val="30"/>
          <w:lang w:val="vi-VN"/>
        </w:rPr>
        <w:t>,</w:t>
      </w:r>
      <w:r w:rsidR="00A50FF7" w:rsidRPr="00544EA7">
        <w:rPr>
          <w:sz w:val="30"/>
          <w:szCs w:val="30"/>
          <w:lang w:val="vi-VN"/>
        </w:rPr>
        <w:t xml:space="preserve"> sự </w:t>
      </w:r>
      <w:r w:rsidR="000A724A" w:rsidRPr="00544EA7">
        <w:rPr>
          <w:sz w:val="30"/>
          <w:szCs w:val="30"/>
          <w:lang w:val="vi-VN"/>
        </w:rPr>
        <w:t>chỉ đạo</w:t>
      </w:r>
      <w:r w:rsidR="00D128B3" w:rsidRPr="00213F94">
        <w:rPr>
          <w:sz w:val="30"/>
          <w:szCs w:val="30"/>
          <w:lang w:val="vi-VN"/>
        </w:rPr>
        <w:t xml:space="preserve"> sát sao</w:t>
      </w:r>
      <w:r w:rsidR="000A724A" w:rsidRPr="00544EA7">
        <w:rPr>
          <w:sz w:val="30"/>
          <w:szCs w:val="30"/>
          <w:lang w:val="vi-VN"/>
        </w:rPr>
        <w:t xml:space="preserve"> của</w:t>
      </w:r>
      <w:r w:rsidR="00D128B3">
        <w:rPr>
          <w:sz w:val="30"/>
          <w:szCs w:val="30"/>
          <w:lang w:val="vi-VN"/>
        </w:rPr>
        <w:t xml:space="preserve"> lãnh đạo Ban,</w:t>
      </w:r>
      <w:r w:rsidR="00A50FF7" w:rsidRPr="00544EA7">
        <w:rPr>
          <w:sz w:val="30"/>
          <w:szCs w:val="30"/>
          <w:lang w:val="vi-VN"/>
        </w:rPr>
        <w:t xml:space="preserve"> cán bộ, công chức, nhân viên của Ban</w:t>
      </w:r>
      <w:r w:rsidR="000A724A" w:rsidRPr="00544EA7">
        <w:rPr>
          <w:sz w:val="30"/>
          <w:szCs w:val="30"/>
          <w:lang w:val="vi-VN"/>
        </w:rPr>
        <w:t xml:space="preserve"> đã </w:t>
      </w:r>
      <w:r w:rsidR="00D128B3" w:rsidRPr="00213F94">
        <w:rPr>
          <w:sz w:val="30"/>
          <w:szCs w:val="30"/>
          <w:lang w:val="vi-VN"/>
        </w:rPr>
        <w:t xml:space="preserve">cố gắng </w:t>
      </w:r>
      <w:r w:rsidR="0075797B" w:rsidRPr="0075797B">
        <w:rPr>
          <w:sz w:val="30"/>
          <w:szCs w:val="30"/>
          <w:lang w:val="vi-VN"/>
        </w:rPr>
        <w:t>t</w:t>
      </w:r>
      <w:r w:rsidR="000A724A" w:rsidRPr="00544EA7">
        <w:rPr>
          <w:sz w:val="30"/>
          <w:szCs w:val="30"/>
          <w:lang w:val="vi-VN"/>
        </w:rPr>
        <w:t xml:space="preserve">hực hiện và hoàn thành </w:t>
      </w:r>
      <w:r w:rsidR="008E6F04" w:rsidRPr="008E6F04">
        <w:rPr>
          <w:sz w:val="30"/>
          <w:szCs w:val="30"/>
          <w:lang w:val="vi-VN"/>
        </w:rPr>
        <w:t>nhiều nội dung công</w:t>
      </w:r>
      <w:r w:rsidR="00213F94" w:rsidRPr="00213F94">
        <w:rPr>
          <w:sz w:val="30"/>
          <w:szCs w:val="30"/>
          <w:lang w:val="vi-VN"/>
        </w:rPr>
        <w:t xml:space="preserve"> tác</w:t>
      </w:r>
      <w:r w:rsidR="008E6F04" w:rsidRPr="008E6F04">
        <w:rPr>
          <w:sz w:val="30"/>
          <w:szCs w:val="30"/>
          <w:lang w:val="vi-VN"/>
        </w:rPr>
        <w:t xml:space="preserve"> </w:t>
      </w:r>
      <w:r w:rsidR="00A50FF7" w:rsidRPr="00544EA7">
        <w:rPr>
          <w:sz w:val="30"/>
          <w:szCs w:val="30"/>
          <w:lang w:val="vi-VN"/>
        </w:rPr>
        <w:t>trọng tâm</w:t>
      </w:r>
      <w:r w:rsidR="00D128B3" w:rsidRPr="00213F94">
        <w:rPr>
          <w:sz w:val="30"/>
          <w:szCs w:val="30"/>
          <w:lang w:val="vi-VN"/>
        </w:rPr>
        <w:t xml:space="preserve"> năm 2013 của Ban Chỉ đạo Trung ương về phòng chống tham nhũng và Ban Nội chính Trung ương</w:t>
      </w:r>
      <w:r w:rsidR="008E6F04" w:rsidRPr="008E6F04">
        <w:rPr>
          <w:sz w:val="30"/>
          <w:szCs w:val="30"/>
          <w:lang w:val="vi-VN"/>
        </w:rPr>
        <w:t xml:space="preserve"> đề ra.</w:t>
      </w:r>
      <w:r w:rsidRPr="00E12510">
        <w:rPr>
          <w:sz w:val="30"/>
          <w:szCs w:val="30"/>
          <w:lang w:val="vi-VN"/>
        </w:rPr>
        <w:t xml:space="preserve"> </w:t>
      </w:r>
      <w:r w:rsidR="006543AC" w:rsidRPr="006543AC">
        <w:rPr>
          <w:sz w:val="30"/>
          <w:szCs w:val="30"/>
          <w:lang w:val="vi-VN"/>
        </w:rPr>
        <w:t xml:space="preserve">Ngoài công việc thường xuyên, trong Quý III Ban Nội chính Trung ương </w:t>
      </w:r>
      <w:r w:rsidRPr="00E12510">
        <w:rPr>
          <w:sz w:val="30"/>
          <w:szCs w:val="30"/>
          <w:lang w:val="vi-VN"/>
        </w:rPr>
        <w:t xml:space="preserve"> đã tập trung đôn đốc các tỉnh ủy, thành ủy sớm thành lập ban nội chính, kiện toàn bộ máy, tổ chức, cán bộ để đi vào hoạt động</w:t>
      </w:r>
      <w:r w:rsidR="006543AC">
        <w:rPr>
          <w:sz w:val="30"/>
          <w:szCs w:val="30"/>
          <w:lang w:val="vi-VN"/>
        </w:rPr>
        <w:t xml:space="preserve">, đến nay 63 </w:t>
      </w:r>
      <w:r w:rsidR="006543AC" w:rsidRPr="006543AC">
        <w:rPr>
          <w:sz w:val="30"/>
          <w:szCs w:val="30"/>
          <w:lang w:val="vi-VN"/>
        </w:rPr>
        <w:t>ban nội chính tỉnh ủ</w:t>
      </w:r>
      <w:r w:rsidR="00305D2D">
        <w:rPr>
          <w:sz w:val="30"/>
          <w:szCs w:val="30"/>
          <w:lang w:val="vi-VN"/>
        </w:rPr>
        <w:t>y, thành ủy đã đi vào hoạt động</w:t>
      </w:r>
      <w:r w:rsidRPr="00E12510">
        <w:rPr>
          <w:sz w:val="30"/>
          <w:szCs w:val="30"/>
          <w:lang w:val="vi-VN"/>
        </w:rPr>
        <w:t>; tổ chức 2 Hội nghị hướng dẫn nghiệp vụ</w:t>
      </w:r>
      <w:r w:rsidR="000E6FAC" w:rsidRPr="00213F94">
        <w:rPr>
          <w:sz w:val="30"/>
          <w:szCs w:val="30"/>
          <w:lang w:val="vi-VN"/>
        </w:rPr>
        <w:t xml:space="preserve"> công tác</w:t>
      </w:r>
      <w:r w:rsidRPr="00E12510">
        <w:rPr>
          <w:sz w:val="30"/>
          <w:szCs w:val="30"/>
          <w:lang w:val="vi-VN"/>
        </w:rPr>
        <w:t xml:space="preserve"> cho cán bộ 63 ban nội chính tỉnh ủy, thành ủy</w:t>
      </w:r>
      <w:r w:rsidR="000E6FAC" w:rsidRPr="00213F94">
        <w:rPr>
          <w:sz w:val="30"/>
          <w:szCs w:val="30"/>
          <w:lang w:val="vi-VN"/>
        </w:rPr>
        <w:t xml:space="preserve"> trực thuộc Trung ương</w:t>
      </w:r>
      <w:r w:rsidRPr="00E12510">
        <w:rPr>
          <w:sz w:val="30"/>
          <w:szCs w:val="30"/>
          <w:lang w:val="vi-VN"/>
        </w:rPr>
        <w:t>; triển khai thực hiện</w:t>
      </w:r>
      <w:r w:rsidR="006543AC" w:rsidRPr="006543AC">
        <w:rPr>
          <w:sz w:val="30"/>
          <w:szCs w:val="30"/>
          <w:lang w:val="vi-VN"/>
        </w:rPr>
        <w:t xml:space="preserve"> nghiêm túc</w:t>
      </w:r>
      <w:r w:rsidRPr="00E12510">
        <w:rPr>
          <w:sz w:val="30"/>
          <w:szCs w:val="30"/>
          <w:lang w:val="vi-VN"/>
        </w:rPr>
        <w:t xml:space="preserve"> Kế hoạ</w:t>
      </w:r>
      <w:r w:rsidR="00D128B3">
        <w:rPr>
          <w:sz w:val="30"/>
          <w:szCs w:val="30"/>
          <w:lang w:val="vi-VN"/>
        </w:rPr>
        <w:t>ch số 08-KH/TW</w:t>
      </w:r>
      <w:r w:rsidR="000E6FAC" w:rsidRPr="00213F94">
        <w:rPr>
          <w:sz w:val="30"/>
          <w:szCs w:val="30"/>
          <w:lang w:val="vi-VN"/>
        </w:rPr>
        <w:t xml:space="preserve"> ngày 12-03-2012</w:t>
      </w:r>
      <w:r w:rsidR="00D128B3">
        <w:rPr>
          <w:sz w:val="30"/>
          <w:szCs w:val="30"/>
          <w:lang w:val="vi-VN"/>
        </w:rPr>
        <w:t xml:space="preserve"> của Bộ Chính trị</w:t>
      </w:r>
      <w:r w:rsidR="00D128B3" w:rsidRPr="00213F94">
        <w:rPr>
          <w:sz w:val="30"/>
          <w:szCs w:val="30"/>
          <w:lang w:val="vi-VN"/>
        </w:rPr>
        <w:t>;</w:t>
      </w:r>
      <w:r w:rsidRPr="00E12510">
        <w:rPr>
          <w:sz w:val="30"/>
          <w:szCs w:val="30"/>
          <w:lang w:val="vi-VN"/>
        </w:rPr>
        <w:t xml:space="preserve"> chỉ đạo xử lý các vụ việc, vụ án </w:t>
      </w:r>
      <w:r w:rsidR="000E6FAC" w:rsidRPr="00213F94">
        <w:rPr>
          <w:sz w:val="30"/>
          <w:szCs w:val="30"/>
          <w:lang w:val="vi-VN"/>
        </w:rPr>
        <w:t>nghiêm trọng phức tạp dư luận xã hội quan tâm</w:t>
      </w:r>
      <w:r w:rsidR="00840781" w:rsidRPr="00840781">
        <w:rPr>
          <w:sz w:val="30"/>
          <w:szCs w:val="30"/>
          <w:lang w:val="vi-VN"/>
        </w:rPr>
        <w:t>;</w:t>
      </w:r>
      <w:r w:rsidR="006543AC" w:rsidRPr="006543AC">
        <w:rPr>
          <w:sz w:val="30"/>
          <w:szCs w:val="30"/>
          <w:lang w:val="vi-VN"/>
        </w:rPr>
        <w:t xml:space="preserve"> làm việc với 42 tỉnh, thành ủy v</w:t>
      </w:r>
      <w:r w:rsidR="00FF42CE">
        <w:rPr>
          <w:sz w:val="30"/>
          <w:szCs w:val="30"/>
          <w:lang w:val="vi-VN"/>
        </w:rPr>
        <w:t>ề công tác n</w:t>
      </w:r>
      <w:r w:rsidR="00FF42CE" w:rsidRPr="00D644BA">
        <w:rPr>
          <w:sz w:val="30"/>
          <w:szCs w:val="30"/>
          <w:lang w:val="vi-VN"/>
        </w:rPr>
        <w:t>ội</w:t>
      </w:r>
      <w:r w:rsidR="006543AC" w:rsidRPr="006543AC">
        <w:rPr>
          <w:sz w:val="30"/>
          <w:szCs w:val="30"/>
          <w:lang w:val="vi-VN"/>
        </w:rPr>
        <w:t xml:space="preserve"> chính và phòng chống tham nhũng.</w:t>
      </w:r>
      <w:r w:rsidRPr="00E12510">
        <w:rPr>
          <w:sz w:val="30"/>
          <w:szCs w:val="30"/>
          <w:lang w:val="vi-VN"/>
        </w:rPr>
        <w:t xml:space="preserve"> </w:t>
      </w:r>
    </w:p>
    <w:p w:rsidR="00A50FF7" w:rsidRPr="00544EA7" w:rsidRDefault="000E6FAC" w:rsidP="00273D3E">
      <w:pPr>
        <w:widowControl w:val="0"/>
        <w:spacing w:before="120"/>
        <w:ind w:firstLine="567"/>
        <w:jc w:val="both"/>
        <w:rPr>
          <w:sz w:val="30"/>
          <w:szCs w:val="30"/>
          <w:lang w:val="vi-VN"/>
        </w:rPr>
      </w:pPr>
      <w:r w:rsidRPr="00213F94">
        <w:rPr>
          <w:sz w:val="30"/>
          <w:szCs w:val="30"/>
          <w:lang w:val="vi-VN"/>
        </w:rPr>
        <w:t>M</w:t>
      </w:r>
      <w:r w:rsidR="00A50FF7" w:rsidRPr="00544EA7">
        <w:rPr>
          <w:sz w:val="30"/>
          <w:szCs w:val="30"/>
          <w:lang w:val="vi-VN"/>
        </w:rPr>
        <w:t>ột số hạn chế:</w:t>
      </w:r>
    </w:p>
    <w:p w:rsidR="00273D3E" w:rsidRPr="00213F94" w:rsidRDefault="00A50FF7" w:rsidP="00273D3E">
      <w:pPr>
        <w:widowControl w:val="0"/>
        <w:spacing w:before="120"/>
        <w:ind w:firstLine="567"/>
        <w:jc w:val="both"/>
        <w:rPr>
          <w:sz w:val="30"/>
          <w:szCs w:val="30"/>
          <w:lang w:val="vi-VN"/>
        </w:rPr>
      </w:pPr>
      <w:r w:rsidRPr="00544EA7">
        <w:rPr>
          <w:sz w:val="30"/>
          <w:szCs w:val="30"/>
          <w:lang w:val="vi-VN"/>
        </w:rPr>
        <w:t xml:space="preserve">- Một số nội dung công tác đề ra </w:t>
      </w:r>
      <w:r w:rsidR="005C7632" w:rsidRPr="00544EA7">
        <w:rPr>
          <w:sz w:val="30"/>
          <w:szCs w:val="30"/>
          <w:lang w:val="vi-VN"/>
        </w:rPr>
        <w:t>chưa sát thực tế, cần phải điều chỉnh</w:t>
      </w:r>
      <w:r w:rsidR="00774737">
        <w:rPr>
          <w:sz w:val="30"/>
          <w:szCs w:val="30"/>
        </w:rPr>
        <w:t>;</w:t>
      </w:r>
      <w:r w:rsidRPr="00544EA7">
        <w:rPr>
          <w:sz w:val="30"/>
          <w:szCs w:val="30"/>
          <w:lang w:val="vi-VN"/>
        </w:rPr>
        <w:t xml:space="preserve"> </w:t>
      </w:r>
    </w:p>
    <w:p w:rsidR="00727539" w:rsidRPr="00213F94" w:rsidRDefault="00A50FF7" w:rsidP="00273D3E">
      <w:pPr>
        <w:widowControl w:val="0"/>
        <w:spacing w:before="120"/>
        <w:ind w:firstLine="567"/>
        <w:jc w:val="both"/>
        <w:rPr>
          <w:sz w:val="30"/>
          <w:szCs w:val="30"/>
          <w:lang w:val="vi-VN"/>
        </w:rPr>
      </w:pPr>
      <w:r w:rsidRPr="00544EA7">
        <w:rPr>
          <w:sz w:val="30"/>
          <w:szCs w:val="30"/>
          <w:lang w:val="vi-VN"/>
        </w:rPr>
        <w:t xml:space="preserve">- Công tác theo dõi, nắm tình hình hoạt động </w:t>
      </w:r>
      <w:r w:rsidR="003D39AD" w:rsidRPr="00544EA7">
        <w:rPr>
          <w:sz w:val="30"/>
          <w:szCs w:val="30"/>
          <w:lang w:val="vi-VN"/>
        </w:rPr>
        <w:t>PCTN</w:t>
      </w:r>
      <w:r w:rsidRPr="00544EA7">
        <w:rPr>
          <w:sz w:val="30"/>
          <w:szCs w:val="30"/>
          <w:lang w:val="vi-VN"/>
        </w:rPr>
        <w:t xml:space="preserve"> ở các </w:t>
      </w:r>
      <w:r w:rsidR="005C7632" w:rsidRPr="00544EA7">
        <w:rPr>
          <w:sz w:val="30"/>
          <w:szCs w:val="30"/>
          <w:lang w:val="vi-VN"/>
        </w:rPr>
        <w:t>cơ quan, tổ chức</w:t>
      </w:r>
      <w:r w:rsidRPr="00544EA7">
        <w:rPr>
          <w:sz w:val="30"/>
          <w:szCs w:val="30"/>
          <w:lang w:val="vi-VN"/>
        </w:rPr>
        <w:t xml:space="preserve"> đảng</w:t>
      </w:r>
      <w:r w:rsidR="005C7632" w:rsidRPr="00544EA7">
        <w:rPr>
          <w:sz w:val="30"/>
          <w:szCs w:val="30"/>
          <w:lang w:val="vi-VN"/>
        </w:rPr>
        <w:t xml:space="preserve"> ở</w:t>
      </w:r>
      <w:r w:rsidR="00727539">
        <w:rPr>
          <w:sz w:val="30"/>
          <w:szCs w:val="30"/>
          <w:lang w:val="vi-VN"/>
        </w:rPr>
        <w:t xml:space="preserve"> </w:t>
      </w:r>
      <w:r w:rsidR="00774737" w:rsidRPr="00774737">
        <w:rPr>
          <w:sz w:val="30"/>
          <w:szCs w:val="30"/>
          <w:lang w:val="vi-VN"/>
        </w:rPr>
        <w:t>T</w:t>
      </w:r>
      <w:r w:rsidRPr="00544EA7">
        <w:rPr>
          <w:sz w:val="30"/>
          <w:szCs w:val="30"/>
          <w:lang w:val="vi-VN"/>
        </w:rPr>
        <w:t>rung ương</w:t>
      </w:r>
      <w:r w:rsidR="000E6FAC" w:rsidRPr="00213F94">
        <w:rPr>
          <w:sz w:val="30"/>
          <w:szCs w:val="30"/>
          <w:lang w:val="vi-VN"/>
        </w:rPr>
        <w:t>, địa phương</w:t>
      </w:r>
      <w:r w:rsidRPr="00544EA7">
        <w:rPr>
          <w:sz w:val="30"/>
          <w:szCs w:val="30"/>
          <w:lang w:val="vi-VN"/>
        </w:rPr>
        <w:t xml:space="preserve"> còn hạn chế</w:t>
      </w:r>
      <w:r w:rsidR="005C7632" w:rsidRPr="00544EA7">
        <w:rPr>
          <w:sz w:val="30"/>
          <w:szCs w:val="30"/>
          <w:lang w:val="vi-VN"/>
        </w:rPr>
        <w:t xml:space="preserve">; </w:t>
      </w:r>
    </w:p>
    <w:p w:rsidR="0025592E" w:rsidRPr="00213F94" w:rsidRDefault="0025592E" w:rsidP="0025592E">
      <w:pPr>
        <w:widowControl w:val="0"/>
        <w:spacing w:before="120"/>
        <w:ind w:firstLine="567"/>
        <w:jc w:val="both"/>
        <w:rPr>
          <w:sz w:val="30"/>
          <w:szCs w:val="30"/>
          <w:lang w:val="vi-VN"/>
        </w:rPr>
      </w:pPr>
      <w:r w:rsidRPr="00544EA7">
        <w:rPr>
          <w:sz w:val="30"/>
          <w:szCs w:val="30"/>
          <w:lang w:val="vi-VN"/>
        </w:rPr>
        <w:t xml:space="preserve">- </w:t>
      </w:r>
      <w:r w:rsidRPr="00213F94">
        <w:rPr>
          <w:sz w:val="30"/>
          <w:szCs w:val="30"/>
          <w:lang w:val="vi-VN"/>
        </w:rPr>
        <w:t>V</w:t>
      </w:r>
      <w:r w:rsidRPr="00544EA7">
        <w:rPr>
          <w:sz w:val="30"/>
          <w:szCs w:val="30"/>
          <w:lang w:val="vi-VN"/>
        </w:rPr>
        <w:t>iệc th</w:t>
      </w:r>
      <w:r>
        <w:rPr>
          <w:sz w:val="30"/>
          <w:szCs w:val="30"/>
          <w:lang w:val="vi-VN"/>
        </w:rPr>
        <w:t>ực hiện chế độ báo cáo định kỳ</w:t>
      </w:r>
      <w:r w:rsidR="006272B5">
        <w:rPr>
          <w:sz w:val="30"/>
          <w:szCs w:val="30"/>
          <w:lang w:val="vi-VN"/>
        </w:rPr>
        <w:t xml:space="preserve"> của một số </w:t>
      </w:r>
      <w:r w:rsidR="006272B5" w:rsidRPr="006272B5">
        <w:rPr>
          <w:sz w:val="30"/>
          <w:szCs w:val="30"/>
          <w:lang w:val="vi-VN"/>
        </w:rPr>
        <w:t>đ</w:t>
      </w:r>
      <w:r w:rsidR="006543AC" w:rsidRPr="006543AC">
        <w:rPr>
          <w:sz w:val="30"/>
          <w:szCs w:val="30"/>
          <w:lang w:val="vi-VN"/>
        </w:rPr>
        <w:t xml:space="preserve">ơn vị thuộc Ban </w:t>
      </w:r>
      <w:r w:rsidRPr="00CD14B6">
        <w:rPr>
          <w:sz w:val="30"/>
          <w:szCs w:val="30"/>
          <w:lang w:val="vi-VN"/>
        </w:rPr>
        <w:t xml:space="preserve"> </w:t>
      </w:r>
      <w:r w:rsidRPr="00D0266E">
        <w:rPr>
          <w:sz w:val="30"/>
          <w:szCs w:val="30"/>
          <w:lang w:val="vi-VN"/>
        </w:rPr>
        <w:t xml:space="preserve">có lúc </w:t>
      </w:r>
      <w:r w:rsidRPr="00544EA7">
        <w:rPr>
          <w:sz w:val="30"/>
          <w:szCs w:val="30"/>
          <w:lang w:val="vi-VN"/>
        </w:rPr>
        <w:t xml:space="preserve">chưa </w:t>
      </w:r>
      <w:r w:rsidRPr="00213F94">
        <w:rPr>
          <w:sz w:val="30"/>
          <w:szCs w:val="30"/>
          <w:lang w:val="vi-VN"/>
        </w:rPr>
        <w:t>kịp thời</w:t>
      </w:r>
      <w:r w:rsidR="006543AC" w:rsidRPr="006543AC">
        <w:rPr>
          <w:sz w:val="30"/>
          <w:szCs w:val="30"/>
          <w:lang w:val="vi-VN"/>
        </w:rPr>
        <w:t>, chất lượng chưa cao</w:t>
      </w:r>
      <w:r w:rsidRPr="00544EA7">
        <w:rPr>
          <w:sz w:val="30"/>
          <w:szCs w:val="30"/>
          <w:lang w:val="vi-VN"/>
        </w:rPr>
        <w:t>.</w:t>
      </w:r>
    </w:p>
    <w:p w:rsidR="00A50FF7" w:rsidRPr="00544EA7" w:rsidRDefault="00A50FF7" w:rsidP="00273D3E">
      <w:pPr>
        <w:widowControl w:val="0"/>
        <w:spacing w:before="120"/>
        <w:ind w:firstLine="567"/>
        <w:jc w:val="both"/>
        <w:rPr>
          <w:sz w:val="30"/>
          <w:szCs w:val="30"/>
          <w:lang w:val="vi-VN"/>
        </w:rPr>
      </w:pPr>
      <w:r w:rsidRPr="00544EA7">
        <w:rPr>
          <w:sz w:val="30"/>
          <w:szCs w:val="30"/>
          <w:lang w:val="vi-VN"/>
        </w:rPr>
        <w:t xml:space="preserve">Nguyên nhân của hạn chế: </w:t>
      </w:r>
    </w:p>
    <w:p w:rsidR="000739B6" w:rsidRPr="006272B5" w:rsidRDefault="00A50FF7" w:rsidP="00273D3E">
      <w:pPr>
        <w:widowControl w:val="0"/>
        <w:spacing w:before="120"/>
        <w:ind w:firstLine="567"/>
        <w:jc w:val="both"/>
        <w:rPr>
          <w:sz w:val="30"/>
          <w:szCs w:val="30"/>
          <w:lang w:val="vi-VN"/>
        </w:rPr>
      </w:pPr>
      <w:r w:rsidRPr="00544EA7">
        <w:rPr>
          <w:sz w:val="30"/>
          <w:szCs w:val="30"/>
          <w:lang w:val="vi-VN"/>
        </w:rPr>
        <w:t>- Nguyên nhân khách quan</w:t>
      </w:r>
      <w:r w:rsidR="009D717D" w:rsidRPr="009D717D">
        <w:rPr>
          <w:sz w:val="30"/>
          <w:szCs w:val="30"/>
          <w:lang w:val="vi-VN"/>
        </w:rPr>
        <w:t>:</w:t>
      </w:r>
      <w:r w:rsidRPr="00544EA7">
        <w:rPr>
          <w:sz w:val="30"/>
          <w:szCs w:val="30"/>
          <w:lang w:val="vi-VN"/>
        </w:rPr>
        <w:t xml:space="preserve"> là do B</w:t>
      </w:r>
      <w:r w:rsidR="00097EBB">
        <w:rPr>
          <w:sz w:val="30"/>
          <w:szCs w:val="30"/>
          <w:lang w:val="vi-VN"/>
        </w:rPr>
        <w:t>an</w:t>
      </w:r>
      <w:r w:rsidR="006272B5">
        <w:rPr>
          <w:sz w:val="30"/>
          <w:szCs w:val="30"/>
          <w:lang w:val="vi-VN"/>
        </w:rPr>
        <w:t xml:space="preserve"> nội chính T</w:t>
      </w:r>
      <w:r w:rsidR="006272B5" w:rsidRPr="006272B5">
        <w:rPr>
          <w:sz w:val="30"/>
          <w:szCs w:val="30"/>
          <w:lang w:val="vi-VN"/>
        </w:rPr>
        <w:t>W</w:t>
      </w:r>
      <w:r w:rsidR="00097EBB">
        <w:rPr>
          <w:sz w:val="30"/>
          <w:szCs w:val="30"/>
          <w:lang w:val="vi-VN"/>
        </w:rPr>
        <w:t xml:space="preserve"> mới được </w:t>
      </w:r>
      <w:r w:rsidR="006272B5">
        <w:rPr>
          <w:sz w:val="30"/>
          <w:szCs w:val="30"/>
          <w:lang w:val="vi-VN"/>
        </w:rPr>
        <w:t>thành lập</w:t>
      </w:r>
      <w:r w:rsidR="006272B5" w:rsidRPr="006272B5">
        <w:rPr>
          <w:sz w:val="30"/>
          <w:szCs w:val="30"/>
          <w:lang w:val="vi-VN"/>
        </w:rPr>
        <w:t>, khối lượng</w:t>
      </w:r>
      <w:r w:rsidR="00CD14B6" w:rsidRPr="00CD14B6">
        <w:rPr>
          <w:sz w:val="30"/>
          <w:szCs w:val="30"/>
          <w:lang w:val="vi-VN"/>
        </w:rPr>
        <w:t xml:space="preserve"> </w:t>
      </w:r>
      <w:r w:rsidR="00097EBB" w:rsidRPr="00213F94">
        <w:rPr>
          <w:sz w:val="30"/>
          <w:szCs w:val="30"/>
          <w:lang w:val="vi-VN"/>
        </w:rPr>
        <w:t xml:space="preserve">công việc ban đầu </w:t>
      </w:r>
      <w:r w:rsidR="006272B5">
        <w:rPr>
          <w:sz w:val="30"/>
          <w:szCs w:val="30"/>
          <w:lang w:val="vi-VN"/>
        </w:rPr>
        <w:t>nhiều trong khi cán bộ</w:t>
      </w:r>
      <w:r w:rsidR="006272B5" w:rsidRPr="006272B5">
        <w:rPr>
          <w:sz w:val="30"/>
          <w:szCs w:val="30"/>
          <w:lang w:val="vi-VN"/>
        </w:rPr>
        <w:t xml:space="preserve"> </w:t>
      </w:r>
      <w:r w:rsidR="00097EBB" w:rsidRPr="00213F94">
        <w:rPr>
          <w:sz w:val="30"/>
          <w:szCs w:val="30"/>
          <w:lang w:val="vi-VN"/>
        </w:rPr>
        <w:t>đư</w:t>
      </w:r>
      <w:r w:rsidR="002339D5">
        <w:rPr>
          <w:sz w:val="30"/>
          <w:szCs w:val="30"/>
          <w:lang w:val="vi-VN"/>
        </w:rPr>
        <w:t xml:space="preserve">ợc nhận về từ nhiều nguồn khác </w:t>
      </w:r>
      <w:r w:rsidR="002339D5" w:rsidRPr="002339D5">
        <w:rPr>
          <w:sz w:val="30"/>
          <w:szCs w:val="30"/>
          <w:lang w:val="vi-VN"/>
        </w:rPr>
        <w:t>n</w:t>
      </w:r>
      <w:r w:rsidR="00097EBB" w:rsidRPr="00213F94">
        <w:rPr>
          <w:sz w:val="30"/>
          <w:szCs w:val="30"/>
          <w:lang w:val="vi-VN"/>
        </w:rPr>
        <w:t>hau</w:t>
      </w:r>
      <w:r w:rsidR="0025592E" w:rsidRPr="00213F94">
        <w:rPr>
          <w:sz w:val="30"/>
          <w:szCs w:val="30"/>
          <w:lang w:val="vi-VN"/>
        </w:rPr>
        <w:t xml:space="preserve">, </w:t>
      </w:r>
      <w:r w:rsidR="00CD14B6">
        <w:rPr>
          <w:sz w:val="30"/>
          <w:szCs w:val="30"/>
          <w:lang w:val="vi-VN"/>
        </w:rPr>
        <w:t>kinh nghiệm công tác</w:t>
      </w:r>
      <w:r w:rsidR="0025592E" w:rsidRPr="00213F94">
        <w:rPr>
          <w:sz w:val="30"/>
          <w:szCs w:val="30"/>
          <w:lang w:val="vi-VN"/>
        </w:rPr>
        <w:t xml:space="preserve"> về lĩnh vực nội chính và phòng chống tham nhũng còn ít</w:t>
      </w:r>
      <w:r w:rsidR="004E5D04" w:rsidRPr="00213F94">
        <w:rPr>
          <w:sz w:val="30"/>
          <w:szCs w:val="30"/>
          <w:lang w:val="vi-VN"/>
        </w:rPr>
        <w:t>;</w:t>
      </w:r>
      <w:r w:rsidR="0025592E" w:rsidRPr="00213F94">
        <w:rPr>
          <w:sz w:val="30"/>
          <w:szCs w:val="30"/>
          <w:lang w:val="vi-VN"/>
        </w:rPr>
        <w:t xml:space="preserve"> c</w:t>
      </w:r>
      <w:r w:rsidR="005C7632" w:rsidRPr="00544EA7">
        <w:rPr>
          <w:sz w:val="30"/>
          <w:szCs w:val="30"/>
          <w:lang w:val="vi-VN"/>
        </w:rPr>
        <w:t xml:space="preserve">ông tác </w:t>
      </w:r>
      <w:r w:rsidR="0025592E" w:rsidRPr="00213F94">
        <w:rPr>
          <w:sz w:val="30"/>
          <w:szCs w:val="30"/>
          <w:lang w:val="vi-VN"/>
        </w:rPr>
        <w:t xml:space="preserve">về </w:t>
      </w:r>
      <w:r w:rsidR="00395CF3" w:rsidRPr="00395CF3">
        <w:rPr>
          <w:sz w:val="30"/>
          <w:szCs w:val="30"/>
          <w:lang w:val="vi-VN"/>
        </w:rPr>
        <w:t>PCTN</w:t>
      </w:r>
      <w:r w:rsidR="005C7632" w:rsidRPr="00544EA7">
        <w:rPr>
          <w:sz w:val="30"/>
          <w:szCs w:val="30"/>
          <w:lang w:val="vi-VN"/>
        </w:rPr>
        <w:t xml:space="preserve"> </w:t>
      </w:r>
      <w:r w:rsidR="00852DD8" w:rsidRPr="00852DD8">
        <w:rPr>
          <w:sz w:val="30"/>
          <w:szCs w:val="30"/>
          <w:lang w:val="vi-VN"/>
        </w:rPr>
        <w:t>còn</w:t>
      </w:r>
      <w:r w:rsidR="00852DD8">
        <w:rPr>
          <w:sz w:val="30"/>
          <w:szCs w:val="30"/>
          <w:lang w:val="vi-VN"/>
        </w:rPr>
        <w:t xml:space="preserve"> nhiều khó khăn</w:t>
      </w:r>
      <w:r w:rsidR="000739B6" w:rsidRPr="000739B6">
        <w:rPr>
          <w:sz w:val="30"/>
          <w:szCs w:val="30"/>
          <w:lang w:val="vi-VN"/>
        </w:rPr>
        <w:t>.</w:t>
      </w:r>
    </w:p>
    <w:p w:rsidR="000157E2" w:rsidRPr="008C3CAD" w:rsidRDefault="00D644BA" w:rsidP="00EE2385">
      <w:pPr>
        <w:widowControl w:val="0"/>
        <w:spacing w:before="120"/>
        <w:ind w:firstLine="567"/>
        <w:jc w:val="both"/>
        <w:rPr>
          <w:sz w:val="30"/>
          <w:szCs w:val="30"/>
        </w:rPr>
      </w:pPr>
      <w:r>
        <w:rPr>
          <w:sz w:val="30"/>
          <w:szCs w:val="30"/>
        </w:rPr>
        <w:t xml:space="preserve"> </w:t>
      </w:r>
      <w:r w:rsidR="000739B6">
        <w:rPr>
          <w:sz w:val="30"/>
          <w:szCs w:val="30"/>
        </w:rPr>
        <w:t>M</w:t>
      </w:r>
      <w:r w:rsidR="0025592E">
        <w:rPr>
          <w:sz w:val="30"/>
          <w:szCs w:val="30"/>
          <w:lang w:val="vi-VN"/>
        </w:rPr>
        <w:t>ột số tổ chức</w:t>
      </w:r>
      <w:r w:rsidR="0025592E" w:rsidRPr="00213F94">
        <w:rPr>
          <w:sz w:val="30"/>
          <w:szCs w:val="30"/>
          <w:lang w:val="vi-VN"/>
        </w:rPr>
        <w:t xml:space="preserve"> </w:t>
      </w:r>
      <w:r w:rsidR="00395CF3" w:rsidRPr="00395CF3">
        <w:rPr>
          <w:sz w:val="30"/>
          <w:szCs w:val="30"/>
          <w:lang w:val="vi-VN"/>
        </w:rPr>
        <w:t>đảng trực thuộc Trung ương</w:t>
      </w:r>
      <w:r w:rsidR="0025592E" w:rsidRPr="00213F94">
        <w:rPr>
          <w:sz w:val="30"/>
          <w:szCs w:val="30"/>
          <w:lang w:val="vi-VN"/>
        </w:rPr>
        <w:t>, địa phương</w:t>
      </w:r>
      <w:r w:rsidR="00395CF3" w:rsidRPr="00395CF3">
        <w:rPr>
          <w:sz w:val="30"/>
          <w:szCs w:val="30"/>
          <w:lang w:val="vi-VN"/>
        </w:rPr>
        <w:t xml:space="preserve"> chưa</w:t>
      </w:r>
      <w:r w:rsidR="0025592E" w:rsidRPr="00213F94">
        <w:rPr>
          <w:sz w:val="30"/>
          <w:szCs w:val="30"/>
          <w:lang w:val="vi-VN"/>
        </w:rPr>
        <w:t xml:space="preserve"> thực sự</w:t>
      </w:r>
      <w:r w:rsidR="00395CF3" w:rsidRPr="00395CF3">
        <w:rPr>
          <w:sz w:val="30"/>
          <w:szCs w:val="30"/>
          <w:lang w:val="vi-VN"/>
        </w:rPr>
        <w:t xml:space="preserve"> </w:t>
      </w:r>
      <w:r w:rsidR="00774737">
        <w:rPr>
          <w:sz w:val="30"/>
          <w:szCs w:val="30"/>
          <w:lang w:val="vi-VN"/>
        </w:rPr>
        <w:t>tập trung chỉ đạo công tác PCTN</w:t>
      </w:r>
      <w:r w:rsidR="00774737" w:rsidRPr="00774737">
        <w:rPr>
          <w:sz w:val="30"/>
          <w:szCs w:val="30"/>
          <w:lang w:val="vi-VN"/>
        </w:rPr>
        <w:t>;</w:t>
      </w:r>
      <w:r w:rsidR="00395CF3" w:rsidRPr="00395CF3">
        <w:rPr>
          <w:sz w:val="30"/>
          <w:szCs w:val="30"/>
          <w:lang w:val="vi-VN"/>
        </w:rPr>
        <w:t xml:space="preserve"> </w:t>
      </w:r>
      <w:r w:rsidRPr="00D644BA">
        <w:rPr>
          <w:sz w:val="30"/>
          <w:szCs w:val="30"/>
          <w:lang w:val="vi-VN"/>
        </w:rPr>
        <w:t>c</w:t>
      </w:r>
      <w:r w:rsidR="00D0266E" w:rsidRPr="00D0266E">
        <w:rPr>
          <w:sz w:val="30"/>
          <w:szCs w:val="30"/>
          <w:lang w:val="vi-VN"/>
        </w:rPr>
        <w:t>ác ban nội chính tỉnh ủy, thành ủy mới được thành lập</w:t>
      </w:r>
      <w:r w:rsidR="008C3CAD">
        <w:rPr>
          <w:sz w:val="30"/>
          <w:szCs w:val="30"/>
        </w:rPr>
        <w:t>,</w:t>
      </w:r>
      <w:r w:rsidR="00395CF3" w:rsidRPr="00395CF3">
        <w:rPr>
          <w:sz w:val="30"/>
          <w:szCs w:val="30"/>
          <w:lang w:val="vi-VN"/>
        </w:rPr>
        <w:t xml:space="preserve"> biên chế và </w:t>
      </w:r>
      <w:r w:rsidR="00A50FF7" w:rsidRPr="00544EA7">
        <w:rPr>
          <w:sz w:val="30"/>
          <w:szCs w:val="30"/>
          <w:lang w:val="vi-VN"/>
        </w:rPr>
        <w:t xml:space="preserve">điều kiện làm việc còn </w:t>
      </w:r>
      <w:r w:rsidR="00CD14B6" w:rsidRPr="00CD14B6">
        <w:rPr>
          <w:sz w:val="30"/>
          <w:szCs w:val="30"/>
          <w:lang w:val="vi-VN"/>
        </w:rPr>
        <w:t>thiếu</w:t>
      </w:r>
      <w:r w:rsidR="0025592E" w:rsidRPr="00213F94">
        <w:rPr>
          <w:sz w:val="30"/>
          <w:szCs w:val="30"/>
          <w:lang w:val="vi-VN"/>
        </w:rPr>
        <w:t>, hiện tại mới bắt đầu hoạt động</w:t>
      </w:r>
      <w:r w:rsidR="008C3CAD">
        <w:rPr>
          <w:sz w:val="30"/>
          <w:szCs w:val="30"/>
        </w:rPr>
        <w:t xml:space="preserve"> nên hoạt động của Ban Nội chính T</w:t>
      </w:r>
      <w:r w:rsidR="004F3745">
        <w:rPr>
          <w:sz w:val="30"/>
          <w:szCs w:val="30"/>
        </w:rPr>
        <w:t>rung ương</w:t>
      </w:r>
      <w:r w:rsidR="008C3CAD">
        <w:rPr>
          <w:sz w:val="30"/>
          <w:szCs w:val="30"/>
        </w:rPr>
        <w:t xml:space="preserve"> cũng bị ảnh hưởng, chưa thông suốt trong phạm vi toàn quốc.</w:t>
      </w:r>
    </w:p>
    <w:p w:rsidR="00A50FF7" w:rsidRPr="009D717D" w:rsidRDefault="0025592E" w:rsidP="009D717D">
      <w:pPr>
        <w:widowControl w:val="0"/>
        <w:spacing w:before="120"/>
        <w:ind w:firstLine="567"/>
        <w:jc w:val="both"/>
        <w:rPr>
          <w:sz w:val="30"/>
          <w:szCs w:val="30"/>
        </w:rPr>
      </w:pPr>
      <w:r>
        <w:rPr>
          <w:sz w:val="30"/>
          <w:szCs w:val="30"/>
          <w:lang w:val="vi-VN"/>
        </w:rPr>
        <w:t>- Nguyên nhân chủ quan</w:t>
      </w:r>
      <w:r w:rsidRPr="00213F94">
        <w:rPr>
          <w:sz w:val="30"/>
          <w:szCs w:val="30"/>
          <w:lang w:val="vi-VN"/>
        </w:rPr>
        <w:t xml:space="preserve">: </w:t>
      </w:r>
      <w:r w:rsidR="008C3CAD">
        <w:rPr>
          <w:sz w:val="30"/>
          <w:szCs w:val="30"/>
        </w:rPr>
        <w:t>C</w:t>
      </w:r>
      <w:r w:rsidR="00CD14B6" w:rsidRPr="00CD14B6">
        <w:rPr>
          <w:sz w:val="30"/>
          <w:szCs w:val="30"/>
          <w:lang w:val="vi-VN"/>
        </w:rPr>
        <w:t>ó</w:t>
      </w:r>
      <w:r w:rsidR="009E4D3E">
        <w:rPr>
          <w:sz w:val="30"/>
          <w:szCs w:val="30"/>
          <w:lang w:val="vi-VN"/>
        </w:rPr>
        <w:t xml:space="preserve"> nội dung công</w:t>
      </w:r>
      <w:r w:rsidR="009E4D3E" w:rsidRPr="00213F94">
        <w:rPr>
          <w:sz w:val="30"/>
          <w:szCs w:val="30"/>
          <w:lang w:val="vi-VN"/>
        </w:rPr>
        <w:t xml:space="preserve"> việc</w:t>
      </w:r>
      <w:r w:rsidR="00A50FF7" w:rsidRPr="00544EA7">
        <w:rPr>
          <w:sz w:val="30"/>
          <w:szCs w:val="30"/>
          <w:lang w:val="vi-VN"/>
        </w:rPr>
        <w:t xml:space="preserve"> </w:t>
      </w:r>
      <w:r w:rsidR="00273D3E" w:rsidRPr="00544EA7">
        <w:rPr>
          <w:sz w:val="30"/>
          <w:szCs w:val="30"/>
          <w:lang w:val="vi-VN"/>
        </w:rPr>
        <w:t xml:space="preserve">khi triển khai </w:t>
      </w:r>
      <w:r w:rsidR="00A50FF7" w:rsidRPr="00544EA7">
        <w:rPr>
          <w:sz w:val="30"/>
          <w:szCs w:val="30"/>
          <w:lang w:val="vi-VN"/>
        </w:rPr>
        <w:t xml:space="preserve">gặp khó khăn nhưng </w:t>
      </w:r>
      <w:r w:rsidR="00273D3E" w:rsidRPr="00544EA7">
        <w:rPr>
          <w:sz w:val="30"/>
          <w:szCs w:val="30"/>
          <w:lang w:val="vi-VN"/>
        </w:rPr>
        <w:t xml:space="preserve">đơn vị, </w:t>
      </w:r>
      <w:r w:rsidR="00A50FF7" w:rsidRPr="00544EA7">
        <w:rPr>
          <w:sz w:val="30"/>
          <w:szCs w:val="30"/>
          <w:lang w:val="vi-VN"/>
        </w:rPr>
        <w:t>cán bộ ch</w:t>
      </w:r>
      <w:r w:rsidR="00273D3E" w:rsidRPr="00544EA7">
        <w:rPr>
          <w:sz w:val="30"/>
          <w:szCs w:val="30"/>
          <w:lang w:val="vi-VN"/>
        </w:rPr>
        <w:t xml:space="preserve">ủ trì </w:t>
      </w:r>
      <w:r w:rsidR="00A50FF7" w:rsidRPr="00544EA7">
        <w:rPr>
          <w:sz w:val="30"/>
          <w:szCs w:val="30"/>
          <w:lang w:val="vi-VN"/>
        </w:rPr>
        <w:t>chưa thật s</w:t>
      </w:r>
      <w:r w:rsidR="00380B5B">
        <w:rPr>
          <w:sz w:val="30"/>
          <w:szCs w:val="30"/>
          <w:lang w:val="vi-VN"/>
        </w:rPr>
        <w:t>ự chủ động nghiên cứu tham mưu</w:t>
      </w:r>
      <w:r w:rsidR="00380B5B">
        <w:rPr>
          <w:sz w:val="30"/>
          <w:szCs w:val="30"/>
        </w:rPr>
        <w:t xml:space="preserve"> </w:t>
      </w:r>
      <w:r w:rsidR="00A50FF7" w:rsidRPr="00544EA7">
        <w:rPr>
          <w:sz w:val="30"/>
          <w:szCs w:val="30"/>
          <w:lang w:val="vi-VN"/>
        </w:rPr>
        <w:t>đề xuất</w:t>
      </w:r>
      <w:r w:rsidR="009E4D3E" w:rsidRPr="00213F94">
        <w:rPr>
          <w:sz w:val="30"/>
          <w:szCs w:val="30"/>
          <w:lang w:val="vi-VN"/>
        </w:rPr>
        <w:t>,</w:t>
      </w:r>
      <w:r w:rsidRPr="00213F94">
        <w:rPr>
          <w:sz w:val="30"/>
          <w:szCs w:val="30"/>
          <w:lang w:val="vi-VN"/>
        </w:rPr>
        <w:t xml:space="preserve"> tìm</w:t>
      </w:r>
      <w:r>
        <w:rPr>
          <w:sz w:val="30"/>
          <w:szCs w:val="30"/>
          <w:lang w:val="vi-VN"/>
        </w:rPr>
        <w:t xml:space="preserve"> giải pháp</w:t>
      </w:r>
      <w:r w:rsidR="00380B5B">
        <w:rPr>
          <w:sz w:val="30"/>
          <w:szCs w:val="30"/>
        </w:rPr>
        <w:t xml:space="preserve"> tháo gỡ </w:t>
      </w:r>
      <w:r w:rsidR="00380B5B" w:rsidRPr="00213F94">
        <w:rPr>
          <w:sz w:val="30"/>
          <w:szCs w:val="30"/>
          <w:lang w:val="vi-VN"/>
        </w:rPr>
        <w:t>kịp thời</w:t>
      </w:r>
      <w:r w:rsidR="00774737" w:rsidRPr="00774737">
        <w:rPr>
          <w:sz w:val="30"/>
          <w:szCs w:val="30"/>
          <w:lang w:val="vi-VN"/>
        </w:rPr>
        <w:t>.</w:t>
      </w:r>
      <w:r w:rsidR="00A50FF7" w:rsidRPr="00544EA7">
        <w:rPr>
          <w:sz w:val="30"/>
          <w:szCs w:val="30"/>
          <w:lang w:val="vi-VN"/>
        </w:rPr>
        <w:t xml:space="preserve"> </w:t>
      </w:r>
    </w:p>
    <w:p w:rsidR="00A50FF7" w:rsidRPr="00544EA7" w:rsidRDefault="00A50FF7" w:rsidP="00273D3E">
      <w:pPr>
        <w:widowControl w:val="0"/>
        <w:spacing w:before="120"/>
        <w:ind w:firstLine="567"/>
        <w:jc w:val="both"/>
        <w:rPr>
          <w:b/>
          <w:sz w:val="30"/>
          <w:szCs w:val="30"/>
          <w:lang w:val="vi-VN"/>
        </w:rPr>
      </w:pPr>
      <w:r w:rsidRPr="00544EA7">
        <w:rPr>
          <w:b/>
          <w:sz w:val="30"/>
          <w:szCs w:val="30"/>
          <w:lang w:val="vi-VN"/>
        </w:rPr>
        <w:lastRenderedPageBreak/>
        <w:t xml:space="preserve">II. </w:t>
      </w:r>
      <w:r w:rsidR="004355A2" w:rsidRPr="00544EA7">
        <w:rPr>
          <w:b/>
          <w:sz w:val="30"/>
          <w:szCs w:val="30"/>
          <w:lang w:val="vi-VN"/>
        </w:rPr>
        <w:t>N</w:t>
      </w:r>
      <w:r w:rsidRPr="00544EA7">
        <w:rPr>
          <w:b/>
          <w:sz w:val="30"/>
          <w:szCs w:val="30"/>
          <w:lang w:val="vi-VN"/>
        </w:rPr>
        <w:t xml:space="preserve">hiệm vụ trọng tâm công tác </w:t>
      </w:r>
      <w:r w:rsidR="00740E62" w:rsidRPr="00921408">
        <w:rPr>
          <w:b/>
          <w:sz w:val="30"/>
          <w:szCs w:val="30"/>
          <w:lang w:val="vi-VN"/>
        </w:rPr>
        <w:t>Q</w:t>
      </w:r>
      <w:r w:rsidR="00A16A98">
        <w:rPr>
          <w:b/>
          <w:sz w:val="30"/>
          <w:szCs w:val="30"/>
          <w:lang w:val="vi-VN"/>
        </w:rPr>
        <w:t>uý IV</w:t>
      </w:r>
      <w:r w:rsidR="00A16A98" w:rsidRPr="00921408">
        <w:rPr>
          <w:b/>
          <w:sz w:val="30"/>
          <w:szCs w:val="30"/>
          <w:lang w:val="vi-VN"/>
        </w:rPr>
        <w:t>/</w:t>
      </w:r>
      <w:r w:rsidRPr="00544EA7">
        <w:rPr>
          <w:b/>
          <w:sz w:val="30"/>
          <w:szCs w:val="30"/>
          <w:lang w:val="vi-VN"/>
        </w:rPr>
        <w:t xml:space="preserve">2013 </w:t>
      </w:r>
    </w:p>
    <w:p w:rsidR="00A50FF7" w:rsidRPr="00213F94" w:rsidRDefault="00A50FF7" w:rsidP="00273D3E">
      <w:pPr>
        <w:spacing w:before="120"/>
        <w:ind w:firstLine="567"/>
        <w:jc w:val="both"/>
        <w:rPr>
          <w:sz w:val="30"/>
          <w:szCs w:val="30"/>
          <w:lang w:val="vi-VN"/>
        </w:rPr>
      </w:pPr>
      <w:r w:rsidRPr="00544EA7">
        <w:rPr>
          <w:sz w:val="30"/>
          <w:szCs w:val="30"/>
          <w:lang w:val="vi-VN"/>
        </w:rPr>
        <w:t xml:space="preserve">1. </w:t>
      </w:r>
      <w:r w:rsidR="0097070C" w:rsidRPr="00544EA7">
        <w:rPr>
          <w:sz w:val="30"/>
          <w:szCs w:val="30"/>
          <w:lang w:val="vi-VN"/>
        </w:rPr>
        <w:t>Báo cáo</w:t>
      </w:r>
      <w:r w:rsidR="0097070C" w:rsidRPr="00852DD8">
        <w:rPr>
          <w:sz w:val="30"/>
          <w:szCs w:val="30"/>
          <w:lang w:val="vi-VN"/>
        </w:rPr>
        <w:t xml:space="preserve"> với Bộ Chính trị</w:t>
      </w:r>
      <w:r w:rsidR="00086A1A" w:rsidRPr="00213F94">
        <w:rPr>
          <w:sz w:val="30"/>
          <w:szCs w:val="30"/>
          <w:lang w:val="vi-VN"/>
        </w:rPr>
        <w:t xml:space="preserve"> </w:t>
      </w:r>
      <w:r w:rsidR="0097070C" w:rsidRPr="00544EA7">
        <w:rPr>
          <w:sz w:val="30"/>
          <w:szCs w:val="30"/>
          <w:lang w:val="vi-VN"/>
        </w:rPr>
        <w:t xml:space="preserve">kết quả </w:t>
      </w:r>
      <w:r w:rsidR="00086A1A" w:rsidRPr="00544EA7">
        <w:rPr>
          <w:sz w:val="30"/>
          <w:szCs w:val="30"/>
          <w:lang w:val="vi-VN"/>
        </w:rPr>
        <w:t>triển khai thực</w:t>
      </w:r>
      <w:r w:rsidR="00086A1A">
        <w:rPr>
          <w:sz w:val="30"/>
          <w:szCs w:val="30"/>
          <w:lang w:val="vi-VN"/>
        </w:rPr>
        <w:t xml:space="preserve"> </w:t>
      </w:r>
      <w:r w:rsidR="00E12510">
        <w:rPr>
          <w:sz w:val="30"/>
          <w:szCs w:val="30"/>
          <w:lang w:val="vi-VN"/>
        </w:rPr>
        <w:t>Kế hoạch số 16-KH/BC</w:t>
      </w:r>
      <w:r w:rsidR="00E12510" w:rsidRPr="00E12510">
        <w:rPr>
          <w:sz w:val="30"/>
          <w:szCs w:val="30"/>
          <w:lang w:val="vi-VN"/>
        </w:rPr>
        <w:t>ĐT</w:t>
      </w:r>
      <w:r w:rsidR="00423A35" w:rsidRPr="00423A35">
        <w:rPr>
          <w:sz w:val="30"/>
          <w:szCs w:val="30"/>
          <w:lang w:val="vi-VN"/>
        </w:rPr>
        <w:t>W</w:t>
      </w:r>
      <w:r w:rsidR="00086A1A" w:rsidRPr="00213F94">
        <w:rPr>
          <w:sz w:val="30"/>
          <w:szCs w:val="30"/>
          <w:lang w:val="vi-VN"/>
        </w:rPr>
        <w:t xml:space="preserve"> ngày 05-8-2013 của Ban Chỉ đạo Trung ương về PCTN</w:t>
      </w:r>
      <w:r w:rsidR="00423A35" w:rsidRPr="00423A35">
        <w:rPr>
          <w:sz w:val="30"/>
          <w:szCs w:val="30"/>
          <w:lang w:val="vi-VN"/>
        </w:rPr>
        <w:t xml:space="preserve"> </w:t>
      </w:r>
      <w:r w:rsidR="0097070C" w:rsidRPr="00544EA7">
        <w:rPr>
          <w:sz w:val="30"/>
          <w:szCs w:val="30"/>
          <w:lang w:val="vi-VN"/>
        </w:rPr>
        <w:t>về kiểm tra, giám sát việc thanh tra</w:t>
      </w:r>
      <w:r w:rsidR="00423A35" w:rsidRPr="00423A35">
        <w:rPr>
          <w:sz w:val="30"/>
          <w:szCs w:val="30"/>
          <w:lang w:val="vi-VN"/>
        </w:rPr>
        <w:t xml:space="preserve"> vụ việc</w:t>
      </w:r>
      <w:r w:rsidR="0097070C" w:rsidRPr="00544EA7">
        <w:rPr>
          <w:sz w:val="30"/>
          <w:szCs w:val="30"/>
          <w:lang w:val="vi-VN"/>
        </w:rPr>
        <w:t>, khởi tố, điều tra, truy tố, xét xử</w:t>
      </w:r>
      <w:r w:rsidR="00423A35" w:rsidRPr="00423A35">
        <w:rPr>
          <w:sz w:val="30"/>
          <w:szCs w:val="30"/>
          <w:lang w:val="vi-VN"/>
        </w:rPr>
        <w:t xml:space="preserve"> các vụ án </w:t>
      </w:r>
      <w:r w:rsidR="0097070C" w:rsidRPr="00544EA7">
        <w:rPr>
          <w:sz w:val="30"/>
          <w:szCs w:val="30"/>
          <w:lang w:val="vi-VN"/>
        </w:rPr>
        <w:t>tham nhũng</w:t>
      </w:r>
      <w:r w:rsidR="00423A35" w:rsidRPr="00423A35">
        <w:rPr>
          <w:sz w:val="30"/>
          <w:szCs w:val="30"/>
          <w:lang w:val="vi-VN"/>
        </w:rPr>
        <w:t xml:space="preserve"> nghiêm trọng</w:t>
      </w:r>
      <w:r w:rsidR="0097070C" w:rsidRPr="00544EA7">
        <w:rPr>
          <w:sz w:val="30"/>
          <w:szCs w:val="30"/>
          <w:lang w:val="vi-VN"/>
        </w:rPr>
        <w:t xml:space="preserve">, </w:t>
      </w:r>
      <w:r w:rsidR="00423A35" w:rsidRPr="00423A35">
        <w:rPr>
          <w:sz w:val="30"/>
          <w:szCs w:val="30"/>
          <w:lang w:val="vi-VN"/>
        </w:rPr>
        <w:t>phức tạp</w:t>
      </w:r>
      <w:r w:rsidR="00092214" w:rsidRPr="00092214">
        <w:rPr>
          <w:sz w:val="30"/>
          <w:szCs w:val="30"/>
          <w:lang w:val="vi-VN"/>
        </w:rPr>
        <w:t xml:space="preserve"> </w:t>
      </w:r>
      <w:r w:rsidR="00086A1A" w:rsidRPr="00213F94">
        <w:rPr>
          <w:sz w:val="30"/>
          <w:szCs w:val="30"/>
          <w:lang w:val="vi-VN"/>
        </w:rPr>
        <w:t>(</w:t>
      </w:r>
      <w:r w:rsidR="00092214" w:rsidRPr="00092214">
        <w:rPr>
          <w:sz w:val="30"/>
          <w:szCs w:val="30"/>
          <w:lang w:val="vi-VN"/>
        </w:rPr>
        <w:t xml:space="preserve">theo </w:t>
      </w:r>
      <w:r w:rsidR="00086A1A" w:rsidRPr="00544EA7">
        <w:rPr>
          <w:sz w:val="30"/>
          <w:szCs w:val="30"/>
          <w:lang w:val="vi-VN"/>
        </w:rPr>
        <w:t xml:space="preserve">Kế hoạch số 08-KH/TW </w:t>
      </w:r>
      <w:r w:rsidR="00086A1A">
        <w:rPr>
          <w:sz w:val="30"/>
          <w:szCs w:val="30"/>
          <w:lang w:val="vi-VN"/>
        </w:rPr>
        <w:t>ngày 12-3-2012 của Bộ Chính trị</w:t>
      </w:r>
      <w:r w:rsidR="00086A1A" w:rsidRPr="00213F94">
        <w:rPr>
          <w:sz w:val="30"/>
          <w:szCs w:val="30"/>
          <w:lang w:val="vi-VN"/>
        </w:rPr>
        <w:t>)</w:t>
      </w:r>
      <w:r w:rsidR="0097070C" w:rsidRPr="00544EA7">
        <w:rPr>
          <w:sz w:val="30"/>
          <w:szCs w:val="30"/>
          <w:lang w:val="vi-VN"/>
        </w:rPr>
        <w:t xml:space="preserve">; </w:t>
      </w:r>
      <w:r w:rsidR="0097070C" w:rsidRPr="001D738A">
        <w:rPr>
          <w:sz w:val="30"/>
          <w:szCs w:val="30"/>
          <w:lang w:val="vi-VN"/>
        </w:rPr>
        <w:t xml:space="preserve">kết quả </w:t>
      </w:r>
      <w:r w:rsidR="0097070C" w:rsidRPr="00544EA7">
        <w:rPr>
          <w:sz w:val="30"/>
          <w:szCs w:val="30"/>
          <w:lang w:val="vi-VN"/>
        </w:rPr>
        <w:t xml:space="preserve">xử </w:t>
      </w:r>
      <w:r w:rsidR="0097070C" w:rsidRPr="001D738A">
        <w:rPr>
          <w:sz w:val="30"/>
          <w:szCs w:val="30"/>
          <w:lang w:val="vi-VN"/>
        </w:rPr>
        <w:t xml:space="preserve">lý </w:t>
      </w:r>
      <w:r w:rsidR="0097070C" w:rsidRPr="00544EA7">
        <w:rPr>
          <w:sz w:val="30"/>
          <w:szCs w:val="30"/>
          <w:lang w:val="vi-VN"/>
        </w:rPr>
        <w:t>những vụ án tham nhũng nghiêm trọng, phức tạp, dư luận xã hội quan tâm</w:t>
      </w:r>
      <w:r w:rsidR="00086A1A" w:rsidRPr="00213F94">
        <w:rPr>
          <w:sz w:val="30"/>
          <w:szCs w:val="30"/>
          <w:lang w:val="vi-VN"/>
        </w:rPr>
        <w:t xml:space="preserve">. </w:t>
      </w:r>
    </w:p>
    <w:p w:rsidR="0050337B" w:rsidRPr="00213F94" w:rsidRDefault="0050337B" w:rsidP="0050337B">
      <w:pPr>
        <w:spacing w:before="120"/>
        <w:ind w:firstLine="567"/>
        <w:jc w:val="both"/>
        <w:rPr>
          <w:sz w:val="30"/>
          <w:szCs w:val="30"/>
          <w:lang w:val="vi-VN"/>
        </w:rPr>
      </w:pPr>
      <w:r w:rsidRPr="00213F94">
        <w:rPr>
          <w:sz w:val="30"/>
          <w:szCs w:val="30"/>
          <w:lang w:val="vi-VN"/>
        </w:rPr>
        <w:t>2</w:t>
      </w:r>
      <w:r w:rsidRPr="00544EA7">
        <w:rPr>
          <w:sz w:val="30"/>
          <w:szCs w:val="30"/>
          <w:lang w:val="vi-VN"/>
        </w:rPr>
        <w:t xml:space="preserve">. Chuẩn bị nội dung, chương trình và phục vụ </w:t>
      </w:r>
      <w:r w:rsidRPr="00395CF3">
        <w:rPr>
          <w:sz w:val="30"/>
          <w:szCs w:val="30"/>
          <w:lang w:val="vi-VN"/>
        </w:rPr>
        <w:t>P</w:t>
      </w:r>
      <w:r w:rsidRPr="00544EA7">
        <w:rPr>
          <w:sz w:val="30"/>
          <w:szCs w:val="30"/>
          <w:lang w:val="vi-VN"/>
        </w:rPr>
        <w:t>hiên họp</w:t>
      </w:r>
      <w:r w:rsidRPr="00395CF3">
        <w:rPr>
          <w:sz w:val="30"/>
          <w:szCs w:val="30"/>
          <w:lang w:val="vi-VN"/>
        </w:rPr>
        <w:t xml:space="preserve"> thứ 4 </w:t>
      </w:r>
      <w:r w:rsidRPr="00544EA7">
        <w:rPr>
          <w:sz w:val="30"/>
          <w:szCs w:val="30"/>
          <w:lang w:val="vi-VN"/>
        </w:rPr>
        <w:t>của Ban Chỉ đạo</w:t>
      </w:r>
      <w:r w:rsidRPr="00395CF3">
        <w:rPr>
          <w:sz w:val="30"/>
          <w:szCs w:val="30"/>
          <w:lang w:val="vi-VN"/>
        </w:rPr>
        <w:t xml:space="preserve"> và</w:t>
      </w:r>
      <w:r w:rsidRPr="00544EA7">
        <w:rPr>
          <w:sz w:val="30"/>
          <w:szCs w:val="30"/>
          <w:lang w:val="vi-VN"/>
        </w:rPr>
        <w:t xml:space="preserve"> cuộc họp </w:t>
      </w:r>
      <w:r w:rsidRPr="00395CF3">
        <w:rPr>
          <w:sz w:val="30"/>
          <w:szCs w:val="30"/>
          <w:lang w:val="vi-VN"/>
        </w:rPr>
        <w:t>của</w:t>
      </w:r>
      <w:r w:rsidRPr="00544EA7">
        <w:rPr>
          <w:sz w:val="30"/>
          <w:szCs w:val="30"/>
          <w:lang w:val="vi-VN"/>
        </w:rPr>
        <w:t xml:space="preserve"> Thường trực Ban Chỉ</w:t>
      </w:r>
      <w:r>
        <w:rPr>
          <w:sz w:val="30"/>
          <w:szCs w:val="30"/>
          <w:lang w:val="vi-VN"/>
        </w:rPr>
        <w:t xml:space="preserve"> đạo; tổng hợp xây dựng văn bản thông báo</w:t>
      </w:r>
      <w:r w:rsidRPr="00544EA7">
        <w:rPr>
          <w:sz w:val="30"/>
          <w:szCs w:val="30"/>
          <w:lang w:val="vi-VN"/>
        </w:rPr>
        <w:t xml:space="preserve"> kết luận của Trưởng Ban Chỉ đạo sau </w:t>
      </w:r>
      <w:r w:rsidRPr="00395CF3">
        <w:rPr>
          <w:sz w:val="30"/>
          <w:szCs w:val="30"/>
          <w:lang w:val="vi-VN"/>
        </w:rPr>
        <w:t>P</w:t>
      </w:r>
      <w:r w:rsidRPr="00BC05FF">
        <w:rPr>
          <w:sz w:val="30"/>
          <w:szCs w:val="30"/>
          <w:lang w:val="vi-VN"/>
        </w:rPr>
        <w:t>hiên</w:t>
      </w:r>
      <w:r w:rsidRPr="00544EA7">
        <w:rPr>
          <w:sz w:val="30"/>
          <w:szCs w:val="30"/>
          <w:lang w:val="vi-VN"/>
        </w:rPr>
        <w:t xml:space="preserve"> họp.</w:t>
      </w:r>
      <w:r w:rsidRPr="00395CF3">
        <w:rPr>
          <w:sz w:val="30"/>
          <w:szCs w:val="30"/>
          <w:lang w:val="vi-VN"/>
        </w:rPr>
        <w:t xml:space="preserve"> </w:t>
      </w:r>
      <w:r w:rsidRPr="00BC05FF">
        <w:rPr>
          <w:sz w:val="30"/>
          <w:szCs w:val="30"/>
          <w:lang w:val="vi-VN"/>
        </w:rPr>
        <w:t>Tham mưu, h</w:t>
      </w:r>
      <w:r w:rsidRPr="00544EA7">
        <w:rPr>
          <w:sz w:val="30"/>
          <w:szCs w:val="30"/>
          <w:lang w:val="vi-VN"/>
        </w:rPr>
        <w:t xml:space="preserve">oàn thành </w:t>
      </w:r>
      <w:r w:rsidRPr="00213F94">
        <w:rPr>
          <w:sz w:val="30"/>
          <w:szCs w:val="30"/>
          <w:lang w:val="vi-VN"/>
        </w:rPr>
        <w:t>C</w:t>
      </w:r>
      <w:r w:rsidRPr="00544EA7">
        <w:rPr>
          <w:sz w:val="30"/>
          <w:szCs w:val="30"/>
          <w:lang w:val="vi-VN"/>
        </w:rPr>
        <w:t>hương trình công tác trọng tâm năm 2013 của Ban</w:t>
      </w:r>
      <w:r w:rsidRPr="00DB0258">
        <w:rPr>
          <w:sz w:val="30"/>
          <w:szCs w:val="30"/>
          <w:lang w:val="vi-VN"/>
        </w:rPr>
        <w:t xml:space="preserve"> và</w:t>
      </w:r>
      <w:r w:rsidRPr="00544EA7">
        <w:rPr>
          <w:sz w:val="30"/>
          <w:szCs w:val="30"/>
          <w:lang w:val="vi-VN"/>
        </w:rPr>
        <w:t xml:space="preserve"> Ban Chỉ đạo.</w:t>
      </w:r>
    </w:p>
    <w:p w:rsidR="0050337B" w:rsidRPr="00213F94" w:rsidRDefault="00E03369" w:rsidP="0050337B">
      <w:pPr>
        <w:widowControl w:val="0"/>
        <w:spacing w:before="120"/>
        <w:ind w:firstLine="567"/>
        <w:jc w:val="both"/>
        <w:rPr>
          <w:sz w:val="30"/>
          <w:szCs w:val="30"/>
          <w:lang w:val="vi-VN"/>
        </w:rPr>
      </w:pPr>
      <w:r w:rsidRPr="00213F94">
        <w:rPr>
          <w:sz w:val="30"/>
          <w:szCs w:val="30"/>
          <w:lang w:val="vi-VN"/>
        </w:rPr>
        <w:t>3</w:t>
      </w:r>
      <w:r w:rsidR="0050337B" w:rsidRPr="00544EA7">
        <w:rPr>
          <w:sz w:val="30"/>
          <w:szCs w:val="30"/>
          <w:lang w:val="vi-VN"/>
        </w:rPr>
        <w:t xml:space="preserve">. </w:t>
      </w:r>
      <w:r w:rsidR="0050337B" w:rsidRPr="00852DD8">
        <w:rPr>
          <w:sz w:val="30"/>
          <w:szCs w:val="30"/>
          <w:lang w:val="vi-VN"/>
        </w:rPr>
        <w:t xml:space="preserve">Trình </w:t>
      </w:r>
      <w:r w:rsidR="0050337B" w:rsidRPr="00544EA7">
        <w:rPr>
          <w:sz w:val="30"/>
          <w:szCs w:val="30"/>
          <w:lang w:val="vi-VN"/>
        </w:rPr>
        <w:t xml:space="preserve">Ban Bí thư các </w:t>
      </w:r>
      <w:r w:rsidR="0050337B" w:rsidRPr="00852DD8">
        <w:rPr>
          <w:sz w:val="30"/>
          <w:szCs w:val="30"/>
          <w:lang w:val="vi-VN"/>
        </w:rPr>
        <w:t xml:space="preserve">dự thảo </w:t>
      </w:r>
      <w:r w:rsidR="0050337B" w:rsidRPr="00544EA7">
        <w:rPr>
          <w:sz w:val="30"/>
          <w:szCs w:val="30"/>
          <w:lang w:val="vi-VN"/>
        </w:rPr>
        <w:t xml:space="preserve">Quy chế phối hợp </w:t>
      </w:r>
      <w:r w:rsidR="0050337B" w:rsidRPr="001D738A">
        <w:rPr>
          <w:sz w:val="30"/>
          <w:szCs w:val="30"/>
          <w:lang w:val="vi-VN"/>
        </w:rPr>
        <w:t>công tác giữa Ban</w:t>
      </w:r>
      <w:r w:rsidR="003959DE" w:rsidRPr="00213F94">
        <w:rPr>
          <w:sz w:val="30"/>
          <w:szCs w:val="30"/>
          <w:lang w:val="vi-VN"/>
        </w:rPr>
        <w:t xml:space="preserve"> Nội chính Trung ương</w:t>
      </w:r>
      <w:r w:rsidR="0050337B" w:rsidRPr="001D738A">
        <w:rPr>
          <w:sz w:val="30"/>
          <w:szCs w:val="30"/>
          <w:lang w:val="vi-VN"/>
        </w:rPr>
        <w:t xml:space="preserve"> </w:t>
      </w:r>
      <w:r w:rsidR="00EE5712">
        <w:rPr>
          <w:sz w:val="30"/>
          <w:szCs w:val="30"/>
          <w:lang w:val="vi-VN"/>
        </w:rPr>
        <w:t>với Đảng ủy Công an T</w:t>
      </w:r>
      <w:r w:rsidR="003959DE" w:rsidRPr="00213F94">
        <w:rPr>
          <w:sz w:val="30"/>
          <w:szCs w:val="30"/>
          <w:lang w:val="vi-VN"/>
        </w:rPr>
        <w:t>rung ương</w:t>
      </w:r>
      <w:r w:rsidR="0050337B" w:rsidRPr="00544EA7">
        <w:rPr>
          <w:sz w:val="30"/>
          <w:szCs w:val="30"/>
          <w:lang w:val="vi-VN"/>
        </w:rPr>
        <w:t>, Ban cán sự đảng Viện kiểm sát nhân dân tối cao, Ban cán sự đảng Tòa án nhân dân tối cao và Ủy ban Kiểm tra Trung ương</w:t>
      </w:r>
      <w:r w:rsidR="0050337B" w:rsidRPr="00852DD8">
        <w:rPr>
          <w:sz w:val="30"/>
          <w:szCs w:val="30"/>
          <w:lang w:val="vi-VN"/>
        </w:rPr>
        <w:t>.</w:t>
      </w:r>
    </w:p>
    <w:p w:rsidR="00E03369" w:rsidRPr="00213F94" w:rsidRDefault="00E03369" w:rsidP="00E03369">
      <w:pPr>
        <w:spacing w:before="120"/>
        <w:ind w:firstLine="567"/>
        <w:jc w:val="both"/>
        <w:rPr>
          <w:sz w:val="30"/>
          <w:szCs w:val="30"/>
          <w:lang w:val="vi-VN"/>
        </w:rPr>
      </w:pPr>
      <w:r w:rsidRPr="00213F94">
        <w:rPr>
          <w:sz w:val="30"/>
          <w:szCs w:val="30"/>
          <w:lang w:val="vi-VN"/>
        </w:rPr>
        <w:t>4</w:t>
      </w:r>
      <w:r w:rsidRPr="00544EA7">
        <w:rPr>
          <w:sz w:val="30"/>
          <w:szCs w:val="30"/>
          <w:lang w:val="vi-VN"/>
        </w:rPr>
        <w:t>. Triển khai</w:t>
      </w:r>
      <w:r w:rsidRPr="001D738A">
        <w:rPr>
          <w:sz w:val="30"/>
          <w:szCs w:val="30"/>
          <w:lang w:val="vi-VN"/>
        </w:rPr>
        <w:t xml:space="preserve"> và báo cáo kết quả</w:t>
      </w:r>
      <w:r w:rsidRPr="00213F94">
        <w:rPr>
          <w:sz w:val="30"/>
          <w:szCs w:val="30"/>
          <w:lang w:val="vi-VN"/>
        </w:rPr>
        <w:t xml:space="preserve"> việc</w:t>
      </w:r>
      <w:r w:rsidRPr="001D738A">
        <w:rPr>
          <w:sz w:val="30"/>
          <w:szCs w:val="30"/>
          <w:lang w:val="vi-VN"/>
        </w:rPr>
        <w:t xml:space="preserve"> thực hiện</w:t>
      </w:r>
      <w:r w:rsidRPr="00544EA7">
        <w:rPr>
          <w:sz w:val="30"/>
          <w:szCs w:val="30"/>
          <w:lang w:val="vi-VN"/>
        </w:rPr>
        <w:t xml:space="preserve"> sơ kết Chỉ thị số 15-CT/TW ngày 07-7-2007 của Bộ Chính trị về tăng cường sự lãnh đạo của Đảng đối với các cơ quan bảo vệ pháp luật trong công tác điều tra, xử lý các vụ án và công tác bảo </w:t>
      </w:r>
      <w:r>
        <w:rPr>
          <w:sz w:val="30"/>
          <w:szCs w:val="30"/>
          <w:lang w:val="vi-VN"/>
        </w:rPr>
        <w:t xml:space="preserve">vệ Đảng </w:t>
      </w:r>
      <w:r w:rsidRPr="00213F94">
        <w:rPr>
          <w:sz w:val="30"/>
          <w:szCs w:val="30"/>
          <w:lang w:val="vi-VN"/>
        </w:rPr>
        <w:t>.</w:t>
      </w:r>
      <w:r w:rsidRPr="00544EA7">
        <w:rPr>
          <w:sz w:val="30"/>
          <w:szCs w:val="30"/>
          <w:lang w:val="vi-VN"/>
        </w:rPr>
        <w:t xml:space="preserve"> </w:t>
      </w:r>
    </w:p>
    <w:p w:rsidR="00E03369" w:rsidRPr="00213F94" w:rsidRDefault="00E03369" w:rsidP="00E03369">
      <w:pPr>
        <w:spacing w:before="120"/>
        <w:ind w:firstLine="567"/>
        <w:jc w:val="both"/>
        <w:rPr>
          <w:sz w:val="30"/>
          <w:szCs w:val="30"/>
          <w:lang w:val="vi-VN"/>
        </w:rPr>
      </w:pPr>
      <w:r w:rsidRPr="00213F94">
        <w:rPr>
          <w:sz w:val="30"/>
          <w:szCs w:val="30"/>
          <w:lang w:val="vi-VN"/>
        </w:rPr>
        <w:t xml:space="preserve">5. </w:t>
      </w:r>
      <w:r w:rsidRPr="00544EA7">
        <w:rPr>
          <w:sz w:val="30"/>
          <w:szCs w:val="30"/>
          <w:lang w:val="vi-VN"/>
        </w:rPr>
        <w:t>Triển khai</w:t>
      </w:r>
      <w:r w:rsidRPr="001D738A">
        <w:rPr>
          <w:sz w:val="30"/>
          <w:szCs w:val="30"/>
          <w:lang w:val="vi-VN"/>
        </w:rPr>
        <w:t xml:space="preserve"> và báo cáo kết quả</w:t>
      </w:r>
      <w:r w:rsidRPr="00213F94">
        <w:rPr>
          <w:sz w:val="30"/>
          <w:szCs w:val="30"/>
          <w:lang w:val="vi-VN"/>
        </w:rPr>
        <w:t xml:space="preserve"> </w:t>
      </w:r>
      <w:r w:rsidRPr="001D738A">
        <w:rPr>
          <w:sz w:val="30"/>
          <w:szCs w:val="30"/>
          <w:lang w:val="vi-VN"/>
        </w:rPr>
        <w:t>thực hiện</w:t>
      </w:r>
      <w:r w:rsidRPr="00544EA7">
        <w:rPr>
          <w:sz w:val="30"/>
          <w:szCs w:val="30"/>
          <w:lang w:val="vi-VN"/>
        </w:rPr>
        <w:t xml:space="preserve"> sơ </w:t>
      </w:r>
      <w:r w:rsidRPr="00213F94">
        <w:rPr>
          <w:sz w:val="30"/>
          <w:szCs w:val="30"/>
          <w:lang w:val="vi-VN"/>
        </w:rPr>
        <w:t xml:space="preserve">kết </w:t>
      </w:r>
      <w:r w:rsidRPr="00544EA7">
        <w:rPr>
          <w:sz w:val="30"/>
          <w:szCs w:val="30"/>
          <w:lang w:val="vi-VN"/>
        </w:rPr>
        <w:t>Thông báo số 130-TB/TW, ngày 10-01-2008 của Bộ Chính trị về giải q</w:t>
      </w:r>
      <w:r>
        <w:rPr>
          <w:sz w:val="30"/>
          <w:szCs w:val="30"/>
          <w:lang w:val="vi-VN"/>
        </w:rPr>
        <w:t>uyết khiếu nại, tố cáo</w:t>
      </w:r>
      <w:r w:rsidRPr="00544EA7">
        <w:rPr>
          <w:sz w:val="30"/>
          <w:szCs w:val="30"/>
          <w:lang w:val="vi-VN"/>
        </w:rPr>
        <w:t>.</w:t>
      </w:r>
    </w:p>
    <w:p w:rsidR="00A41DA2" w:rsidRPr="00213F94" w:rsidRDefault="00A41DA2" w:rsidP="00E03369">
      <w:pPr>
        <w:spacing w:before="120"/>
        <w:ind w:firstLine="567"/>
        <w:jc w:val="both"/>
        <w:rPr>
          <w:sz w:val="30"/>
          <w:szCs w:val="30"/>
          <w:lang w:val="vi-VN"/>
        </w:rPr>
      </w:pPr>
      <w:r w:rsidRPr="00213F94">
        <w:rPr>
          <w:sz w:val="30"/>
          <w:szCs w:val="30"/>
          <w:lang w:val="vi-VN"/>
        </w:rPr>
        <w:t>6</w:t>
      </w:r>
      <w:r w:rsidRPr="00544EA7">
        <w:rPr>
          <w:sz w:val="30"/>
          <w:szCs w:val="30"/>
          <w:lang w:val="vi-VN"/>
        </w:rPr>
        <w:t>. Nắm tình hình</w:t>
      </w:r>
      <w:r w:rsidRPr="00923E0D">
        <w:rPr>
          <w:sz w:val="30"/>
          <w:szCs w:val="30"/>
          <w:lang w:val="vi-VN"/>
        </w:rPr>
        <w:t xml:space="preserve"> </w:t>
      </w:r>
      <w:r w:rsidRPr="00544EA7">
        <w:rPr>
          <w:sz w:val="30"/>
          <w:szCs w:val="30"/>
          <w:lang w:val="vi-VN"/>
        </w:rPr>
        <w:t>lãnh đạo, chỉ đạo công tác xử lý cán bộ, đảng viên, tổ chức đ</w:t>
      </w:r>
      <w:r>
        <w:rPr>
          <w:sz w:val="30"/>
          <w:szCs w:val="30"/>
          <w:lang w:val="vi-VN"/>
        </w:rPr>
        <w:t>ảng liên quan đến tham nhũng</w:t>
      </w:r>
      <w:r w:rsidRPr="00923E0D">
        <w:rPr>
          <w:sz w:val="30"/>
          <w:szCs w:val="30"/>
          <w:lang w:val="vi-VN"/>
        </w:rPr>
        <w:t xml:space="preserve">; </w:t>
      </w:r>
      <w:r w:rsidRPr="00544EA7">
        <w:rPr>
          <w:sz w:val="30"/>
          <w:szCs w:val="30"/>
          <w:lang w:val="vi-VN"/>
        </w:rPr>
        <w:t>công tác nội chính và PCTN</w:t>
      </w:r>
      <w:r w:rsidRPr="00923E0D">
        <w:rPr>
          <w:sz w:val="30"/>
          <w:szCs w:val="30"/>
          <w:lang w:val="vi-VN"/>
        </w:rPr>
        <w:t xml:space="preserve"> </w:t>
      </w:r>
      <w:r>
        <w:rPr>
          <w:sz w:val="30"/>
          <w:szCs w:val="30"/>
          <w:lang w:val="vi-VN"/>
        </w:rPr>
        <w:t xml:space="preserve">ở </w:t>
      </w:r>
      <w:r w:rsidRPr="003A4AB0">
        <w:rPr>
          <w:sz w:val="30"/>
          <w:szCs w:val="30"/>
          <w:lang w:val="vi-VN"/>
        </w:rPr>
        <w:t>T</w:t>
      </w:r>
      <w:r w:rsidRPr="00544EA7">
        <w:rPr>
          <w:sz w:val="30"/>
          <w:szCs w:val="30"/>
          <w:lang w:val="vi-VN"/>
        </w:rPr>
        <w:t xml:space="preserve">rung ương, địa phương; một số lĩnh vực, địa bàn xảy ra nhiều vụ việc, vụ án tham nhũng hoặc có hạn chế trong việc phát hiện, xử lý hành vi tham nhũng, báo cáo Ban Chỉ đạo. Nghiên cứu, </w:t>
      </w:r>
      <w:r w:rsidR="005705E0">
        <w:rPr>
          <w:sz w:val="30"/>
          <w:szCs w:val="30"/>
          <w:lang w:val="vi-VN"/>
        </w:rPr>
        <w:t>giúp Ban Chỉ đạo</w:t>
      </w:r>
      <w:r w:rsidR="005705E0" w:rsidRPr="005705E0">
        <w:rPr>
          <w:sz w:val="30"/>
          <w:szCs w:val="30"/>
          <w:lang w:val="vi-VN"/>
        </w:rPr>
        <w:t>, chỉ đạo</w:t>
      </w:r>
      <w:r w:rsidRPr="00923E0D">
        <w:rPr>
          <w:sz w:val="30"/>
          <w:szCs w:val="30"/>
          <w:lang w:val="vi-VN"/>
        </w:rPr>
        <w:t xml:space="preserve"> việc thực hiện các Kết luận sau thanh tra, Kiểm toán; </w:t>
      </w:r>
      <w:r w:rsidRPr="00544EA7">
        <w:rPr>
          <w:sz w:val="30"/>
          <w:szCs w:val="30"/>
          <w:lang w:val="vi-VN"/>
        </w:rPr>
        <w:t xml:space="preserve">đôn đốc các cơ quan chức năng xử lý các khiếu nại, </w:t>
      </w:r>
      <w:r>
        <w:rPr>
          <w:sz w:val="30"/>
          <w:szCs w:val="30"/>
          <w:lang w:val="vi-VN"/>
        </w:rPr>
        <w:t>tố cáo, thông tin về tham nhũng</w:t>
      </w:r>
      <w:r w:rsidRPr="00923E0D">
        <w:rPr>
          <w:sz w:val="30"/>
          <w:szCs w:val="30"/>
          <w:lang w:val="vi-VN"/>
        </w:rPr>
        <w:t>.</w:t>
      </w:r>
    </w:p>
    <w:p w:rsidR="00B64567" w:rsidRPr="00213F94" w:rsidRDefault="00A41DA2" w:rsidP="00A41DA2">
      <w:pPr>
        <w:widowControl w:val="0"/>
        <w:spacing w:before="120"/>
        <w:ind w:firstLine="567"/>
        <w:jc w:val="both"/>
        <w:rPr>
          <w:sz w:val="30"/>
          <w:szCs w:val="30"/>
          <w:lang w:val="vi-VN"/>
        </w:rPr>
      </w:pPr>
      <w:r w:rsidRPr="00213F94">
        <w:rPr>
          <w:sz w:val="30"/>
          <w:szCs w:val="30"/>
          <w:lang w:val="vi-VN"/>
        </w:rPr>
        <w:t>7</w:t>
      </w:r>
      <w:r w:rsidR="00852DD8" w:rsidRPr="00852DD8">
        <w:rPr>
          <w:sz w:val="30"/>
          <w:szCs w:val="30"/>
          <w:lang w:val="vi-VN"/>
        </w:rPr>
        <w:t xml:space="preserve">. </w:t>
      </w:r>
      <w:r w:rsidR="0097070C" w:rsidRPr="0097070C">
        <w:rPr>
          <w:sz w:val="30"/>
          <w:szCs w:val="30"/>
          <w:lang w:val="vi-VN"/>
        </w:rPr>
        <w:t>N</w:t>
      </w:r>
      <w:r w:rsidR="00A50FF7" w:rsidRPr="00544EA7">
        <w:rPr>
          <w:sz w:val="30"/>
          <w:szCs w:val="30"/>
          <w:lang w:val="vi-VN"/>
        </w:rPr>
        <w:t xml:space="preserve">ghiên cứu, thẩm định các dự </w:t>
      </w:r>
      <w:r w:rsidR="00AC4E29" w:rsidRPr="00544EA7">
        <w:rPr>
          <w:sz w:val="30"/>
          <w:szCs w:val="30"/>
          <w:lang w:val="vi-VN"/>
        </w:rPr>
        <w:t xml:space="preserve">án luật, pháp lệnh </w:t>
      </w:r>
      <w:r w:rsidR="00A50FF7" w:rsidRPr="00544EA7">
        <w:rPr>
          <w:sz w:val="30"/>
          <w:szCs w:val="30"/>
          <w:lang w:val="vi-VN"/>
        </w:rPr>
        <w:t>do các cơ quan trình xin ý kiến Bộ Chính trị trước khi trình Quốc hội xem xét, thông qua Kỳ họp thứ 6</w:t>
      </w:r>
      <w:r w:rsidR="005705E0" w:rsidRPr="005705E0">
        <w:rPr>
          <w:sz w:val="30"/>
          <w:szCs w:val="30"/>
          <w:lang w:val="vi-VN"/>
        </w:rPr>
        <w:t>,</w:t>
      </w:r>
      <w:r w:rsidR="00A50FF7" w:rsidRPr="00544EA7">
        <w:rPr>
          <w:sz w:val="30"/>
          <w:szCs w:val="30"/>
          <w:lang w:val="vi-VN"/>
        </w:rPr>
        <w:t xml:space="preserve"> Quốc hội khoá XIII.</w:t>
      </w:r>
      <w:r w:rsidR="00AC4E29" w:rsidRPr="00544EA7">
        <w:rPr>
          <w:sz w:val="30"/>
          <w:szCs w:val="30"/>
          <w:lang w:val="vi-VN"/>
        </w:rPr>
        <w:t xml:space="preserve"> Ti</w:t>
      </w:r>
      <w:r w:rsidR="00295D33">
        <w:rPr>
          <w:sz w:val="30"/>
          <w:szCs w:val="30"/>
          <w:lang w:val="vi-VN"/>
        </w:rPr>
        <w:t xml:space="preserve">ếp tục tham gia, theo dõi việc </w:t>
      </w:r>
      <w:r w:rsidR="00295D33" w:rsidRPr="00295D33">
        <w:rPr>
          <w:sz w:val="30"/>
          <w:szCs w:val="30"/>
          <w:lang w:val="vi-VN"/>
        </w:rPr>
        <w:t>t</w:t>
      </w:r>
      <w:r w:rsidR="00AC4E29" w:rsidRPr="00544EA7">
        <w:rPr>
          <w:sz w:val="30"/>
          <w:szCs w:val="30"/>
          <w:lang w:val="vi-VN"/>
        </w:rPr>
        <w:t>ổng kết 10 năm thực hiện NQTW 8 (khoá IX) về Chiến lược bảo vệ Tổ quốc trong tình hình mới (Hướng dẫn số 03-HD/TW của Ba</w:t>
      </w:r>
      <w:r w:rsidR="00ED07D6">
        <w:rPr>
          <w:sz w:val="30"/>
          <w:szCs w:val="30"/>
          <w:lang w:val="vi-VN"/>
        </w:rPr>
        <w:t xml:space="preserve">n Bí thư); Đề án </w:t>
      </w:r>
      <w:r w:rsidR="00ED07D6" w:rsidRPr="00ED07D6">
        <w:rPr>
          <w:sz w:val="30"/>
          <w:szCs w:val="30"/>
          <w:lang w:val="vi-VN"/>
        </w:rPr>
        <w:t>t</w:t>
      </w:r>
      <w:r w:rsidR="00AC4E29" w:rsidRPr="00544EA7">
        <w:rPr>
          <w:sz w:val="30"/>
          <w:szCs w:val="30"/>
          <w:lang w:val="vi-VN"/>
        </w:rPr>
        <w:t>ổng kết Nghị quyết 49-NQ/TW của Bộ Chính trị về Chiến lược cải cách tư pháp đến năm 2020. Tổ chức hội thảo về “Nghiê</w:t>
      </w:r>
      <w:r w:rsidR="00ED07D6">
        <w:rPr>
          <w:sz w:val="30"/>
          <w:szCs w:val="30"/>
          <w:lang w:val="vi-VN"/>
        </w:rPr>
        <w:t xml:space="preserve">n cứu sửa đổi, bổ sung Bộ luật </w:t>
      </w:r>
      <w:r w:rsidR="00ED07D6" w:rsidRPr="00ED07D6">
        <w:rPr>
          <w:sz w:val="30"/>
          <w:szCs w:val="30"/>
          <w:lang w:val="vi-VN"/>
        </w:rPr>
        <w:t>t</w:t>
      </w:r>
      <w:r w:rsidR="00AC4E29" w:rsidRPr="00544EA7">
        <w:rPr>
          <w:sz w:val="30"/>
          <w:szCs w:val="30"/>
          <w:lang w:val="vi-VN"/>
        </w:rPr>
        <w:t>ố tụng hình sự đáp ứng yêu cầu cải cách tư pháp” (thuộc Tiểu dự án “Tăng cường tiếp cận công lý và bảo vệ quyền tại Việt Nam”).</w:t>
      </w:r>
    </w:p>
    <w:p w:rsidR="00B64567" w:rsidRPr="00213F94" w:rsidRDefault="00AF66C3" w:rsidP="00B64567">
      <w:pPr>
        <w:widowControl w:val="0"/>
        <w:spacing w:before="120"/>
        <w:ind w:firstLine="567"/>
        <w:jc w:val="both"/>
        <w:rPr>
          <w:sz w:val="30"/>
          <w:szCs w:val="30"/>
          <w:lang w:val="vi-VN"/>
        </w:rPr>
      </w:pPr>
      <w:r w:rsidRPr="00213F94">
        <w:rPr>
          <w:sz w:val="30"/>
          <w:szCs w:val="30"/>
          <w:lang w:val="vi-VN"/>
        </w:rPr>
        <w:t>8</w:t>
      </w:r>
      <w:r w:rsidR="00B64567" w:rsidRPr="00213F94">
        <w:rPr>
          <w:sz w:val="30"/>
          <w:szCs w:val="30"/>
          <w:lang w:val="vi-VN"/>
        </w:rPr>
        <w:t>.</w:t>
      </w:r>
      <w:r w:rsidR="00B64567" w:rsidRPr="00544EA7">
        <w:rPr>
          <w:sz w:val="30"/>
          <w:szCs w:val="30"/>
          <w:lang w:val="vi-VN"/>
        </w:rPr>
        <w:t xml:space="preserve"> Thực hiện Kế hoạch số 11-KH/BNCTW</w:t>
      </w:r>
      <w:r w:rsidR="00A10222">
        <w:rPr>
          <w:sz w:val="30"/>
          <w:szCs w:val="30"/>
          <w:lang w:val="vi-VN"/>
        </w:rPr>
        <w:t xml:space="preserve"> ngày 2</w:t>
      </w:r>
      <w:r w:rsidR="00A10222" w:rsidRPr="00A10222">
        <w:rPr>
          <w:sz w:val="30"/>
          <w:szCs w:val="30"/>
          <w:lang w:val="vi-VN"/>
        </w:rPr>
        <w:t>1</w:t>
      </w:r>
      <w:r w:rsidR="00A10222">
        <w:rPr>
          <w:sz w:val="30"/>
          <w:szCs w:val="30"/>
          <w:lang w:val="vi-VN"/>
        </w:rPr>
        <w:t>-8-2013 của Ban N</w:t>
      </w:r>
      <w:r w:rsidR="00A10222" w:rsidRPr="00A10222">
        <w:rPr>
          <w:sz w:val="30"/>
          <w:szCs w:val="30"/>
          <w:lang w:val="vi-VN"/>
        </w:rPr>
        <w:t>ội c</w:t>
      </w:r>
      <w:r w:rsidR="00A10222">
        <w:rPr>
          <w:sz w:val="30"/>
          <w:szCs w:val="30"/>
          <w:lang w:val="vi-VN"/>
        </w:rPr>
        <w:t>hính T</w:t>
      </w:r>
      <w:r w:rsidR="006272B5" w:rsidRPr="006272B5">
        <w:rPr>
          <w:sz w:val="30"/>
          <w:szCs w:val="30"/>
          <w:lang w:val="vi-VN"/>
        </w:rPr>
        <w:t>rung ương</w:t>
      </w:r>
      <w:r w:rsidR="00B64567" w:rsidRPr="00544EA7">
        <w:rPr>
          <w:sz w:val="30"/>
          <w:szCs w:val="30"/>
          <w:lang w:val="vi-VN"/>
        </w:rPr>
        <w:t xml:space="preserve"> về nghiên cứu, đề xuất một số chủ trương, định </w:t>
      </w:r>
      <w:r w:rsidR="00B64567" w:rsidRPr="00544EA7">
        <w:rPr>
          <w:sz w:val="30"/>
          <w:szCs w:val="30"/>
          <w:lang w:val="vi-VN"/>
        </w:rPr>
        <w:lastRenderedPageBreak/>
        <w:t>hướng về cơ chế, chính sách, pháp luật</w:t>
      </w:r>
      <w:r w:rsidR="006272B5" w:rsidRPr="006272B5">
        <w:rPr>
          <w:sz w:val="30"/>
          <w:szCs w:val="30"/>
          <w:lang w:val="vi-VN"/>
        </w:rPr>
        <w:t xml:space="preserve"> phục vụ công tác</w:t>
      </w:r>
      <w:r w:rsidR="00B64567" w:rsidRPr="00544EA7">
        <w:rPr>
          <w:sz w:val="30"/>
          <w:szCs w:val="30"/>
          <w:lang w:val="vi-VN"/>
        </w:rPr>
        <w:t xml:space="preserve"> PCTN (thực hiện trong năm 2013-2014).</w:t>
      </w:r>
    </w:p>
    <w:p w:rsidR="00B64567" w:rsidRPr="00213F94" w:rsidRDefault="00AF66C3" w:rsidP="00AE34BD">
      <w:pPr>
        <w:widowControl w:val="0"/>
        <w:spacing w:before="120"/>
        <w:ind w:firstLine="567"/>
        <w:jc w:val="both"/>
        <w:rPr>
          <w:sz w:val="30"/>
          <w:szCs w:val="30"/>
          <w:lang w:val="vi-VN"/>
        </w:rPr>
      </w:pPr>
      <w:r w:rsidRPr="00213F94">
        <w:rPr>
          <w:sz w:val="30"/>
          <w:szCs w:val="30"/>
          <w:lang w:val="vi-VN"/>
        </w:rPr>
        <w:t>9</w:t>
      </w:r>
      <w:r w:rsidR="00B64567" w:rsidRPr="00544EA7">
        <w:rPr>
          <w:sz w:val="30"/>
          <w:szCs w:val="30"/>
          <w:lang w:val="vi-VN"/>
        </w:rPr>
        <w:t>. Nghiên cứu, đề xuất biện pháp xử lý các vướng mắc, khó khăn trong áp dụng pháp luật để xử lý các vụ án về kinh tế, chức vụ; đề xuất biện pháp xử lý những sơ hở, thiếu sót trong hoạt động tố tụng hình sự.</w:t>
      </w:r>
    </w:p>
    <w:p w:rsidR="00A50FF7" w:rsidRPr="00213F94" w:rsidRDefault="00C74777" w:rsidP="00C77FA0">
      <w:pPr>
        <w:widowControl w:val="0"/>
        <w:spacing w:before="120"/>
        <w:ind w:firstLine="567"/>
        <w:jc w:val="both"/>
        <w:rPr>
          <w:color w:val="000000"/>
          <w:sz w:val="30"/>
          <w:szCs w:val="30"/>
          <w:lang w:val="vi-VN"/>
        </w:rPr>
      </w:pPr>
      <w:r w:rsidRPr="00213F94">
        <w:rPr>
          <w:sz w:val="30"/>
          <w:szCs w:val="30"/>
          <w:lang w:val="vi-VN"/>
        </w:rPr>
        <w:t>10</w:t>
      </w:r>
      <w:r w:rsidR="00A50FF7" w:rsidRPr="00544EA7">
        <w:rPr>
          <w:sz w:val="30"/>
          <w:szCs w:val="30"/>
          <w:lang w:val="vi-VN"/>
        </w:rPr>
        <w:t xml:space="preserve">. </w:t>
      </w:r>
      <w:r w:rsidR="003A4AB0" w:rsidRPr="003A4AB0">
        <w:rPr>
          <w:sz w:val="30"/>
          <w:szCs w:val="30"/>
          <w:lang w:val="vi-VN"/>
        </w:rPr>
        <w:t>B</w:t>
      </w:r>
      <w:r w:rsidR="003A4AB0" w:rsidRPr="00852DD8">
        <w:rPr>
          <w:sz w:val="30"/>
          <w:szCs w:val="30"/>
          <w:lang w:val="vi-VN"/>
        </w:rPr>
        <w:t>an hành</w:t>
      </w:r>
      <w:r w:rsidR="003A4AB0" w:rsidRPr="00544EA7">
        <w:rPr>
          <w:sz w:val="30"/>
          <w:szCs w:val="30"/>
          <w:lang w:val="vi-VN"/>
        </w:rPr>
        <w:t xml:space="preserve"> </w:t>
      </w:r>
      <w:r w:rsidR="003A4AB0">
        <w:rPr>
          <w:sz w:val="30"/>
          <w:szCs w:val="30"/>
          <w:lang w:val="vi-VN"/>
        </w:rPr>
        <w:t>Tài liệu hướng dẫn nghiệp vụ</w:t>
      </w:r>
      <w:r w:rsidR="00B54855" w:rsidRPr="00213F94">
        <w:rPr>
          <w:sz w:val="30"/>
          <w:szCs w:val="30"/>
          <w:lang w:val="vi-VN"/>
        </w:rPr>
        <w:t xml:space="preserve"> công tác cho các ban nội chính tỉnh ủy thành ủy trực thuộc Trung ương</w:t>
      </w:r>
      <w:r w:rsidR="007E40BA" w:rsidRPr="00213F94">
        <w:rPr>
          <w:sz w:val="30"/>
          <w:szCs w:val="30"/>
          <w:lang w:val="vi-VN"/>
        </w:rPr>
        <w:t>;</w:t>
      </w:r>
      <w:r w:rsidR="00BA4549" w:rsidRPr="00213F94">
        <w:rPr>
          <w:sz w:val="30"/>
          <w:szCs w:val="30"/>
          <w:lang w:val="vi-VN"/>
        </w:rPr>
        <w:t xml:space="preserve"> đ</w:t>
      </w:r>
      <w:r w:rsidR="00BA4549" w:rsidRPr="00544EA7">
        <w:rPr>
          <w:sz w:val="30"/>
          <w:szCs w:val="30"/>
          <w:lang w:val="vi-VN"/>
        </w:rPr>
        <w:t xml:space="preserve">ịnh kỳ </w:t>
      </w:r>
      <w:r w:rsidR="00BA4549" w:rsidRPr="00544EA7">
        <w:rPr>
          <w:color w:val="000000"/>
          <w:sz w:val="30"/>
          <w:szCs w:val="30"/>
          <w:lang w:val="vi-VN"/>
        </w:rPr>
        <w:t xml:space="preserve">phát hành Tạp chí Nội chính, duy trì hoạt động </w:t>
      </w:r>
      <w:r w:rsidR="00A42FAC">
        <w:rPr>
          <w:color w:val="000000"/>
          <w:sz w:val="30"/>
          <w:szCs w:val="30"/>
          <w:lang w:val="vi-VN"/>
        </w:rPr>
        <w:t>Trang thông tin điện tử</w:t>
      </w:r>
      <w:r w:rsidR="008C76B2" w:rsidRPr="008C76B2">
        <w:rPr>
          <w:color w:val="000000"/>
          <w:sz w:val="30"/>
          <w:szCs w:val="30"/>
          <w:lang w:val="vi-VN"/>
        </w:rPr>
        <w:t xml:space="preserve"> tổng hợp</w:t>
      </w:r>
      <w:r w:rsidR="00BA4549" w:rsidRPr="003A4AB0">
        <w:rPr>
          <w:color w:val="000000"/>
          <w:sz w:val="30"/>
          <w:szCs w:val="30"/>
          <w:lang w:val="vi-VN"/>
        </w:rPr>
        <w:t>.</w:t>
      </w:r>
      <w:r w:rsidR="00B54855" w:rsidRPr="00213F94">
        <w:rPr>
          <w:color w:val="000000"/>
          <w:sz w:val="30"/>
          <w:szCs w:val="30"/>
          <w:lang w:val="vi-VN"/>
        </w:rPr>
        <w:t xml:space="preserve"> Ti</w:t>
      </w:r>
      <w:r w:rsidR="00921408">
        <w:rPr>
          <w:color w:val="000000"/>
          <w:sz w:val="30"/>
          <w:szCs w:val="30"/>
          <w:lang w:val="vi-VN"/>
        </w:rPr>
        <w:t>ếp tục hoàn thiện</w:t>
      </w:r>
      <w:r w:rsidR="00921408" w:rsidRPr="00921408">
        <w:rPr>
          <w:color w:val="000000"/>
          <w:sz w:val="30"/>
          <w:szCs w:val="30"/>
          <w:lang w:val="vi-VN"/>
        </w:rPr>
        <w:t xml:space="preserve"> </w:t>
      </w:r>
      <w:r w:rsidR="000D3E94" w:rsidRPr="00923E0D">
        <w:rPr>
          <w:sz w:val="30"/>
          <w:szCs w:val="30"/>
          <w:lang w:val="vi-VN"/>
        </w:rPr>
        <w:t>Quy chế dân chủ trong cơ quan</w:t>
      </w:r>
      <w:r w:rsidR="0052210C" w:rsidRPr="0052210C">
        <w:rPr>
          <w:sz w:val="30"/>
          <w:szCs w:val="30"/>
          <w:lang w:val="vi-VN"/>
        </w:rPr>
        <w:t>;</w:t>
      </w:r>
      <w:r w:rsidR="000D3E94" w:rsidRPr="00213F94">
        <w:rPr>
          <w:sz w:val="30"/>
          <w:szCs w:val="30"/>
          <w:lang w:val="vi-VN"/>
        </w:rPr>
        <w:t xml:space="preserve"> </w:t>
      </w:r>
      <w:r w:rsidR="003A4AB0" w:rsidRPr="00544EA7">
        <w:rPr>
          <w:sz w:val="30"/>
          <w:szCs w:val="30"/>
          <w:lang w:val="vi-VN"/>
        </w:rPr>
        <w:t>Quy định về chuyên viên phụ trách, theo dõi địa bàn</w:t>
      </w:r>
      <w:r w:rsidR="00C77FA0" w:rsidRPr="00213F94">
        <w:rPr>
          <w:sz w:val="30"/>
          <w:szCs w:val="30"/>
          <w:lang w:val="vi-VN"/>
        </w:rPr>
        <w:t xml:space="preserve">; </w:t>
      </w:r>
      <w:r w:rsidR="00A50FF7" w:rsidRPr="00544EA7">
        <w:rPr>
          <w:sz w:val="30"/>
          <w:szCs w:val="30"/>
          <w:lang w:val="vi-VN"/>
        </w:rPr>
        <w:t>Quy chế hoạt động, Quy chế thù lao, nhuận bút củ</w:t>
      </w:r>
      <w:r w:rsidR="00C77FA0">
        <w:rPr>
          <w:sz w:val="30"/>
          <w:szCs w:val="30"/>
          <w:lang w:val="vi-VN"/>
        </w:rPr>
        <w:t>a Tạp chí</w:t>
      </w:r>
      <w:r w:rsidR="007E40BA" w:rsidRPr="00213F94">
        <w:rPr>
          <w:sz w:val="30"/>
          <w:szCs w:val="30"/>
          <w:lang w:val="vi-VN"/>
        </w:rPr>
        <w:t xml:space="preserve"> Nội chính</w:t>
      </w:r>
      <w:r w:rsidR="00C77FA0">
        <w:rPr>
          <w:sz w:val="30"/>
          <w:szCs w:val="30"/>
          <w:lang w:val="vi-VN"/>
        </w:rPr>
        <w:t xml:space="preserve"> và Trang thông tin</w:t>
      </w:r>
      <w:r w:rsidR="000D3E94" w:rsidRPr="00213F94">
        <w:rPr>
          <w:sz w:val="30"/>
          <w:szCs w:val="30"/>
          <w:lang w:val="vi-VN"/>
        </w:rPr>
        <w:t xml:space="preserve"> điện tử</w:t>
      </w:r>
      <w:r w:rsidR="007E40BA" w:rsidRPr="00213F94">
        <w:rPr>
          <w:sz w:val="30"/>
          <w:szCs w:val="30"/>
          <w:lang w:val="vi-VN"/>
        </w:rPr>
        <w:t xml:space="preserve"> tổng hợp</w:t>
      </w:r>
      <w:r w:rsidR="000D3E94" w:rsidRPr="00213F94">
        <w:rPr>
          <w:sz w:val="30"/>
          <w:szCs w:val="30"/>
          <w:lang w:val="vi-VN"/>
        </w:rPr>
        <w:t>;</w:t>
      </w:r>
      <w:r w:rsidR="00A50FF7" w:rsidRPr="00544EA7">
        <w:rPr>
          <w:sz w:val="30"/>
          <w:szCs w:val="30"/>
          <w:lang w:val="vi-VN"/>
        </w:rPr>
        <w:t xml:space="preserve"> </w:t>
      </w:r>
      <w:r w:rsidR="00B54231" w:rsidRPr="00544EA7">
        <w:rPr>
          <w:sz w:val="30"/>
          <w:szCs w:val="30"/>
          <w:lang w:val="vi-VN"/>
        </w:rPr>
        <w:t>Danh mục tài liệu mật của Ban Chỉ đạo và Ban</w:t>
      </w:r>
      <w:r w:rsidR="000D3E94" w:rsidRPr="00213F94">
        <w:rPr>
          <w:sz w:val="30"/>
          <w:szCs w:val="30"/>
          <w:lang w:val="vi-VN"/>
        </w:rPr>
        <w:t xml:space="preserve"> Nội chính Trung ương.</w:t>
      </w:r>
    </w:p>
    <w:p w:rsidR="00B54855" w:rsidRPr="00213F94" w:rsidRDefault="00B54855" w:rsidP="00273D3E">
      <w:pPr>
        <w:widowControl w:val="0"/>
        <w:spacing w:before="120"/>
        <w:ind w:firstLine="567"/>
        <w:jc w:val="both"/>
        <w:rPr>
          <w:sz w:val="30"/>
          <w:szCs w:val="30"/>
          <w:lang w:val="vi-VN"/>
        </w:rPr>
      </w:pPr>
      <w:r w:rsidRPr="003A4AB0">
        <w:rPr>
          <w:sz w:val="30"/>
          <w:szCs w:val="30"/>
          <w:lang w:val="vi-VN"/>
        </w:rPr>
        <w:t>Hoàn thành</w:t>
      </w:r>
      <w:r w:rsidRPr="00544EA7">
        <w:rPr>
          <w:sz w:val="30"/>
          <w:szCs w:val="30"/>
          <w:lang w:val="vi-VN"/>
        </w:rPr>
        <w:t xml:space="preserve"> các đề tài, đề án nghiên cứu khoa học</w:t>
      </w:r>
      <w:r w:rsidRPr="003A4AB0">
        <w:rPr>
          <w:sz w:val="30"/>
          <w:szCs w:val="30"/>
          <w:lang w:val="vi-VN"/>
        </w:rPr>
        <w:t xml:space="preserve"> theo kế hoạch</w:t>
      </w:r>
      <w:r w:rsidRPr="00544EA7">
        <w:rPr>
          <w:sz w:val="30"/>
          <w:szCs w:val="30"/>
          <w:lang w:val="vi-VN"/>
        </w:rPr>
        <w:t>.</w:t>
      </w:r>
    </w:p>
    <w:p w:rsidR="00A50FF7" w:rsidRPr="00213F94" w:rsidRDefault="00852DD8" w:rsidP="00273D3E">
      <w:pPr>
        <w:widowControl w:val="0"/>
        <w:spacing w:before="120"/>
        <w:ind w:firstLine="567"/>
        <w:jc w:val="both"/>
        <w:rPr>
          <w:sz w:val="30"/>
          <w:szCs w:val="30"/>
          <w:lang w:val="vi-VN"/>
        </w:rPr>
      </w:pPr>
      <w:r w:rsidRPr="00852DD8">
        <w:rPr>
          <w:sz w:val="30"/>
          <w:szCs w:val="30"/>
          <w:lang w:val="vi-VN"/>
        </w:rPr>
        <w:t>1</w:t>
      </w:r>
      <w:r w:rsidR="00C74777" w:rsidRPr="00213F94">
        <w:rPr>
          <w:sz w:val="30"/>
          <w:szCs w:val="30"/>
          <w:lang w:val="vi-VN"/>
        </w:rPr>
        <w:t>1</w:t>
      </w:r>
      <w:r w:rsidR="00A50FF7" w:rsidRPr="00544EA7">
        <w:rPr>
          <w:sz w:val="30"/>
          <w:szCs w:val="30"/>
          <w:lang w:val="vi-VN"/>
        </w:rPr>
        <w:t xml:space="preserve">. </w:t>
      </w:r>
      <w:r w:rsidR="006D16FE" w:rsidRPr="00213F94">
        <w:rPr>
          <w:sz w:val="30"/>
          <w:szCs w:val="30"/>
          <w:lang w:val="vi-VN"/>
        </w:rPr>
        <w:t xml:space="preserve">Bố trí ổn định </w:t>
      </w:r>
      <w:r w:rsidR="00B54231" w:rsidRPr="00544EA7">
        <w:rPr>
          <w:sz w:val="30"/>
          <w:szCs w:val="30"/>
          <w:lang w:val="vi-VN"/>
        </w:rPr>
        <w:t>phòng làm việc</w:t>
      </w:r>
      <w:r w:rsidR="006D16FE" w:rsidRPr="00213F94">
        <w:rPr>
          <w:sz w:val="30"/>
          <w:szCs w:val="30"/>
          <w:lang w:val="vi-VN"/>
        </w:rPr>
        <w:t xml:space="preserve"> cho cán bộ</w:t>
      </w:r>
      <w:r w:rsidR="00A50FF7" w:rsidRPr="00544EA7">
        <w:rPr>
          <w:sz w:val="30"/>
          <w:szCs w:val="30"/>
          <w:lang w:val="vi-VN"/>
        </w:rPr>
        <w:t>; bảo đảm về cơ sở vật chất, tài chính phục vụ hoạt động của Ban v</w:t>
      </w:r>
      <w:r w:rsidR="003A4AB0">
        <w:rPr>
          <w:sz w:val="30"/>
          <w:szCs w:val="30"/>
          <w:lang w:val="vi-VN"/>
        </w:rPr>
        <w:t>à Ban Chỉ đạo</w:t>
      </w:r>
      <w:r w:rsidR="00A50FF7" w:rsidRPr="00544EA7">
        <w:rPr>
          <w:sz w:val="30"/>
          <w:szCs w:val="30"/>
          <w:lang w:val="vi-VN"/>
        </w:rPr>
        <w:t>.</w:t>
      </w:r>
    </w:p>
    <w:p w:rsidR="001D28A0" w:rsidRPr="00213F94" w:rsidRDefault="00C74777" w:rsidP="00C74777">
      <w:pPr>
        <w:spacing w:before="120"/>
        <w:ind w:firstLine="567"/>
        <w:jc w:val="both"/>
        <w:rPr>
          <w:sz w:val="30"/>
          <w:szCs w:val="30"/>
          <w:lang w:val="vi-VN"/>
        </w:rPr>
      </w:pPr>
      <w:r w:rsidRPr="00852DD8">
        <w:rPr>
          <w:sz w:val="30"/>
          <w:szCs w:val="30"/>
          <w:lang w:val="vi-VN"/>
        </w:rPr>
        <w:t>1</w:t>
      </w:r>
      <w:r w:rsidR="00304C48" w:rsidRPr="00304C48">
        <w:rPr>
          <w:sz w:val="30"/>
          <w:szCs w:val="30"/>
          <w:lang w:val="vi-VN"/>
        </w:rPr>
        <w:t>2</w:t>
      </w:r>
      <w:r w:rsidRPr="00544EA7">
        <w:rPr>
          <w:sz w:val="30"/>
          <w:szCs w:val="30"/>
          <w:lang w:val="vi-VN"/>
        </w:rPr>
        <w:t xml:space="preserve">. </w:t>
      </w:r>
      <w:r w:rsidRPr="00852DD8">
        <w:rPr>
          <w:sz w:val="30"/>
          <w:szCs w:val="30"/>
          <w:lang w:val="vi-VN"/>
        </w:rPr>
        <w:t>T</w:t>
      </w:r>
      <w:r w:rsidRPr="00544EA7">
        <w:rPr>
          <w:color w:val="000000"/>
          <w:sz w:val="30"/>
          <w:szCs w:val="30"/>
          <w:lang w:val="vi-VN"/>
        </w:rPr>
        <w:t>riển khai công tác thi đua, khen thưởng</w:t>
      </w:r>
      <w:r w:rsidRPr="00213F94">
        <w:rPr>
          <w:color w:val="000000"/>
          <w:sz w:val="30"/>
          <w:szCs w:val="30"/>
          <w:lang w:val="vi-VN"/>
        </w:rPr>
        <w:t xml:space="preserve"> năm 2013</w:t>
      </w:r>
      <w:r w:rsidRPr="00544EA7">
        <w:rPr>
          <w:color w:val="000000"/>
          <w:sz w:val="30"/>
          <w:szCs w:val="30"/>
          <w:lang w:val="vi-VN"/>
        </w:rPr>
        <w:t>; công tác tuyển dụng, đào tạo, bồi dưỡng cán bộ, công chức; công tác đối ngoại; thực hiện chế độ, chính sách cán bộ.</w:t>
      </w:r>
      <w:r w:rsidRPr="00C74777">
        <w:rPr>
          <w:sz w:val="30"/>
          <w:szCs w:val="30"/>
          <w:lang w:val="vi-VN"/>
        </w:rPr>
        <w:t xml:space="preserve"> </w:t>
      </w:r>
    </w:p>
    <w:p w:rsidR="009E27E0" w:rsidRPr="00304C48" w:rsidRDefault="00304C48" w:rsidP="001D28A0">
      <w:pPr>
        <w:spacing w:before="120"/>
        <w:ind w:firstLine="567"/>
        <w:jc w:val="both"/>
        <w:rPr>
          <w:sz w:val="30"/>
          <w:szCs w:val="30"/>
          <w:lang w:val="vi-VN"/>
        </w:rPr>
      </w:pPr>
      <w:r>
        <w:rPr>
          <w:sz w:val="30"/>
          <w:szCs w:val="30"/>
          <w:lang w:val="vi-VN"/>
        </w:rPr>
        <w:t>1</w:t>
      </w:r>
      <w:r w:rsidRPr="00304C48">
        <w:rPr>
          <w:sz w:val="30"/>
          <w:szCs w:val="30"/>
          <w:lang w:val="vi-VN"/>
        </w:rPr>
        <w:t>3</w:t>
      </w:r>
      <w:r w:rsidR="009E27E0" w:rsidRPr="00213F94">
        <w:rPr>
          <w:sz w:val="30"/>
          <w:szCs w:val="30"/>
          <w:lang w:val="vi-VN"/>
        </w:rPr>
        <w:t xml:space="preserve">. </w:t>
      </w:r>
      <w:r w:rsidR="009E27E0" w:rsidRPr="00544EA7">
        <w:rPr>
          <w:sz w:val="30"/>
          <w:szCs w:val="30"/>
          <w:lang w:val="vi-VN"/>
        </w:rPr>
        <w:t xml:space="preserve">Xây dựng các báo cáo tổng kết năm 2013, </w:t>
      </w:r>
      <w:r w:rsidR="009E27E0" w:rsidRPr="003A4AB0">
        <w:rPr>
          <w:sz w:val="30"/>
          <w:szCs w:val="30"/>
          <w:lang w:val="vi-VN"/>
        </w:rPr>
        <w:t>C</w:t>
      </w:r>
      <w:r w:rsidR="009E27E0" w:rsidRPr="00544EA7">
        <w:rPr>
          <w:sz w:val="30"/>
          <w:szCs w:val="30"/>
          <w:lang w:val="vi-VN"/>
        </w:rPr>
        <w:t xml:space="preserve">hương trình công tác </w:t>
      </w:r>
      <w:r w:rsidR="009E27E0" w:rsidRPr="003A4AB0">
        <w:rPr>
          <w:sz w:val="30"/>
          <w:szCs w:val="30"/>
          <w:lang w:val="vi-VN"/>
        </w:rPr>
        <w:t xml:space="preserve">trọng tâm </w:t>
      </w:r>
      <w:r w:rsidR="009E27E0" w:rsidRPr="00544EA7">
        <w:rPr>
          <w:sz w:val="30"/>
          <w:szCs w:val="30"/>
          <w:lang w:val="vi-VN"/>
        </w:rPr>
        <w:t>năm 2014 của Ban và Ban Chỉ đạo</w:t>
      </w:r>
      <w:r w:rsidR="001D28A0" w:rsidRPr="00213F94">
        <w:rPr>
          <w:sz w:val="30"/>
          <w:szCs w:val="30"/>
          <w:lang w:val="vi-VN"/>
        </w:rPr>
        <w:t xml:space="preserve">, </w:t>
      </w:r>
      <w:r w:rsidR="009E77A5" w:rsidRPr="00213F94">
        <w:rPr>
          <w:sz w:val="30"/>
          <w:szCs w:val="30"/>
          <w:lang w:val="vi-VN"/>
        </w:rPr>
        <w:t>t</w:t>
      </w:r>
      <w:r w:rsidR="001D28A0" w:rsidRPr="00544EA7">
        <w:rPr>
          <w:sz w:val="30"/>
          <w:szCs w:val="30"/>
          <w:lang w:val="vi-VN"/>
        </w:rPr>
        <w:t>ổ chức Hội nghị tổng kết năm 2013</w:t>
      </w:r>
      <w:r w:rsidR="001D28A0" w:rsidRPr="00213F94">
        <w:rPr>
          <w:sz w:val="30"/>
          <w:szCs w:val="30"/>
          <w:lang w:val="vi-VN"/>
        </w:rPr>
        <w:t xml:space="preserve"> của Ban</w:t>
      </w:r>
      <w:r w:rsidR="001D28A0" w:rsidRPr="003A4AB0">
        <w:rPr>
          <w:sz w:val="30"/>
          <w:szCs w:val="30"/>
          <w:lang w:val="vi-VN"/>
        </w:rPr>
        <w:t>.</w:t>
      </w:r>
    </w:p>
    <w:p w:rsidR="00304C48" w:rsidRPr="003F4D66" w:rsidRDefault="00304C48" w:rsidP="00304C48">
      <w:pPr>
        <w:widowControl w:val="0"/>
        <w:spacing w:before="120"/>
        <w:ind w:firstLine="567"/>
        <w:jc w:val="both"/>
        <w:rPr>
          <w:sz w:val="30"/>
          <w:szCs w:val="30"/>
          <w:lang w:val="vi-VN"/>
        </w:rPr>
      </w:pPr>
      <w:r>
        <w:rPr>
          <w:sz w:val="30"/>
          <w:szCs w:val="30"/>
          <w:lang w:val="vi-VN"/>
        </w:rPr>
        <w:t>1</w:t>
      </w:r>
      <w:r w:rsidRPr="00304C48">
        <w:rPr>
          <w:sz w:val="30"/>
          <w:szCs w:val="30"/>
          <w:lang w:val="vi-VN"/>
        </w:rPr>
        <w:t>4</w:t>
      </w:r>
      <w:r w:rsidRPr="00544EA7">
        <w:rPr>
          <w:sz w:val="30"/>
          <w:szCs w:val="30"/>
          <w:lang w:val="vi-VN"/>
        </w:rPr>
        <w:t>. T</w:t>
      </w:r>
      <w:r>
        <w:rPr>
          <w:sz w:val="30"/>
          <w:szCs w:val="30"/>
          <w:lang w:val="vi-VN"/>
        </w:rPr>
        <w:t xml:space="preserve">ổng hợp, xây dựng </w:t>
      </w:r>
      <w:r w:rsidRPr="003A4AB0">
        <w:rPr>
          <w:sz w:val="30"/>
          <w:szCs w:val="30"/>
          <w:lang w:val="vi-VN"/>
        </w:rPr>
        <w:t>B</w:t>
      </w:r>
      <w:r w:rsidRPr="00544EA7">
        <w:rPr>
          <w:sz w:val="30"/>
          <w:szCs w:val="30"/>
          <w:lang w:val="vi-VN"/>
        </w:rPr>
        <w:t>áo cáo tình hình, kết quả về công tác nội chính và PCT</w:t>
      </w:r>
      <w:r>
        <w:rPr>
          <w:sz w:val="30"/>
          <w:szCs w:val="30"/>
          <w:lang w:val="vi-VN"/>
        </w:rPr>
        <w:t xml:space="preserve">N sau một năm hoạt động, </w:t>
      </w:r>
      <w:r w:rsidRPr="00213F94">
        <w:rPr>
          <w:sz w:val="30"/>
          <w:szCs w:val="30"/>
          <w:lang w:val="vi-VN"/>
        </w:rPr>
        <w:t>chuẩn bị</w:t>
      </w:r>
      <w:r w:rsidRPr="00544EA7">
        <w:rPr>
          <w:sz w:val="30"/>
          <w:szCs w:val="30"/>
          <w:lang w:val="vi-VN"/>
        </w:rPr>
        <w:t xml:space="preserve"> Hội nghị toàn quốc dự </w:t>
      </w:r>
      <w:r>
        <w:rPr>
          <w:sz w:val="30"/>
          <w:szCs w:val="30"/>
          <w:lang w:val="vi-VN"/>
        </w:rPr>
        <w:t>kiến vào tháng 01-2014.</w:t>
      </w:r>
    </w:p>
    <w:p w:rsidR="00A50FF7" w:rsidRPr="00544EA7" w:rsidRDefault="00A50FF7" w:rsidP="00273D3E">
      <w:pPr>
        <w:widowControl w:val="0"/>
        <w:spacing w:before="120"/>
        <w:ind w:firstLine="567"/>
        <w:jc w:val="both"/>
        <w:rPr>
          <w:sz w:val="30"/>
          <w:szCs w:val="30"/>
          <w:lang w:val="vi-VN"/>
        </w:rPr>
      </w:pPr>
      <w:r w:rsidRPr="00544EA7">
        <w:rPr>
          <w:sz w:val="30"/>
          <w:szCs w:val="30"/>
          <w:lang w:val="vi-VN"/>
        </w:rPr>
        <w:t xml:space="preserve">Trên đây là Báo cáo tình hình, kết quả công tác </w:t>
      </w:r>
      <w:r w:rsidR="008A074B" w:rsidRPr="00213F94">
        <w:rPr>
          <w:sz w:val="30"/>
          <w:szCs w:val="30"/>
          <w:lang w:val="vi-VN"/>
        </w:rPr>
        <w:t>Q</w:t>
      </w:r>
      <w:r w:rsidR="00B858B9" w:rsidRPr="00544EA7">
        <w:rPr>
          <w:sz w:val="30"/>
          <w:szCs w:val="30"/>
          <w:lang w:val="vi-VN"/>
        </w:rPr>
        <w:t xml:space="preserve">uý III, </w:t>
      </w:r>
      <w:r w:rsidRPr="00544EA7">
        <w:rPr>
          <w:sz w:val="30"/>
          <w:szCs w:val="30"/>
          <w:lang w:val="vi-VN"/>
        </w:rPr>
        <w:t xml:space="preserve">phương hướng, nhiệm vụ công tác </w:t>
      </w:r>
      <w:r w:rsidR="008A074B" w:rsidRPr="00213F94">
        <w:rPr>
          <w:sz w:val="30"/>
          <w:szCs w:val="30"/>
          <w:lang w:val="vi-VN"/>
        </w:rPr>
        <w:t>Q</w:t>
      </w:r>
      <w:r w:rsidR="00B858B9" w:rsidRPr="00544EA7">
        <w:rPr>
          <w:sz w:val="30"/>
          <w:szCs w:val="30"/>
          <w:lang w:val="vi-VN"/>
        </w:rPr>
        <w:t>uý IV</w:t>
      </w:r>
      <w:r w:rsidR="008A074B">
        <w:rPr>
          <w:sz w:val="30"/>
          <w:szCs w:val="30"/>
          <w:lang w:val="vi-VN"/>
        </w:rPr>
        <w:t xml:space="preserve"> năm 2013</w:t>
      </w:r>
      <w:r w:rsidR="008A074B" w:rsidRPr="00213F94">
        <w:rPr>
          <w:sz w:val="30"/>
          <w:szCs w:val="30"/>
          <w:lang w:val="vi-VN"/>
        </w:rPr>
        <w:t>,</w:t>
      </w:r>
      <w:r w:rsidRPr="00544EA7">
        <w:rPr>
          <w:sz w:val="30"/>
          <w:szCs w:val="30"/>
          <w:lang w:val="vi-VN"/>
        </w:rPr>
        <w:t xml:space="preserve"> Ban Nội chính Trung ương xin trân trọng báo cáo ./.</w:t>
      </w:r>
    </w:p>
    <w:tbl>
      <w:tblPr>
        <w:tblW w:w="0" w:type="auto"/>
        <w:tblInd w:w="108" w:type="dxa"/>
        <w:tblLook w:val="04A0" w:firstRow="1" w:lastRow="0" w:firstColumn="1" w:lastColumn="0" w:noHBand="0" w:noVBand="1"/>
      </w:tblPr>
      <w:tblGrid>
        <w:gridCol w:w="5206"/>
        <w:gridCol w:w="4087"/>
      </w:tblGrid>
      <w:tr w:rsidR="00A50FF7" w:rsidRPr="00191686">
        <w:tc>
          <w:tcPr>
            <w:tcW w:w="5245" w:type="dxa"/>
          </w:tcPr>
          <w:p w:rsidR="00A50FF7" w:rsidRPr="00C30924" w:rsidRDefault="00A50FF7" w:rsidP="00544EA7">
            <w:pPr>
              <w:spacing w:before="240"/>
              <w:rPr>
                <w:sz w:val="26"/>
                <w:lang w:val="vi-VN"/>
              </w:rPr>
            </w:pPr>
            <w:r w:rsidRPr="00C30924">
              <w:rPr>
                <w:noProof/>
                <w:u w:val="single"/>
                <w:lang w:val="vi-VN"/>
              </w:rPr>
              <w:t>Nơi nhận</w:t>
            </w:r>
            <w:r w:rsidRPr="00C30924">
              <w:rPr>
                <w:noProof/>
                <w:lang w:val="vi-VN"/>
              </w:rPr>
              <w:t>:</w:t>
            </w:r>
          </w:p>
          <w:p w:rsidR="00A50FF7" w:rsidRPr="00311126" w:rsidRDefault="00CB352F" w:rsidP="003B36C8">
            <w:pPr>
              <w:spacing w:before="120"/>
              <w:rPr>
                <w:sz w:val="24"/>
                <w:szCs w:val="24"/>
                <w:lang w:val="vi-VN"/>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994410</wp:posOffset>
                      </wp:positionH>
                      <wp:positionV relativeFrom="paragraph">
                        <wp:posOffset>90170</wp:posOffset>
                      </wp:positionV>
                      <wp:extent cx="635" cy="304800"/>
                      <wp:effectExtent l="13335" t="13970" r="5080" b="508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8.3pt;margin-top:7.1pt;width:.0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x4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"/>
                  </w:pict>
                </mc:Fallback>
              </mc:AlternateContent>
            </w:r>
            <w:r w:rsidR="00A50FF7" w:rsidRPr="00C30924">
              <w:rPr>
                <w:sz w:val="24"/>
                <w:szCs w:val="24"/>
                <w:lang w:val="vi-VN"/>
              </w:rPr>
              <w:t xml:space="preserve">- Bộ Chính trị, </w:t>
            </w:r>
            <w:r w:rsidR="00A50FF7" w:rsidRPr="00311126">
              <w:rPr>
                <w:sz w:val="24"/>
                <w:szCs w:val="24"/>
                <w:lang w:val="vi-VN"/>
              </w:rPr>
              <w:t xml:space="preserve">     (để b/c)</w:t>
            </w:r>
          </w:p>
          <w:p w:rsidR="00A50FF7" w:rsidRPr="00311126" w:rsidRDefault="00A50FF7" w:rsidP="003B36C8">
            <w:pPr>
              <w:rPr>
                <w:sz w:val="24"/>
                <w:szCs w:val="24"/>
                <w:lang w:val="vi-VN"/>
              </w:rPr>
            </w:pPr>
            <w:r w:rsidRPr="00C30924">
              <w:rPr>
                <w:sz w:val="24"/>
                <w:szCs w:val="24"/>
                <w:lang w:val="vi-VN"/>
              </w:rPr>
              <w:t>- Ban Bí thư</w:t>
            </w:r>
            <w:r w:rsidRPr="00311126">
              <w:rPr>
                <w:sz w:val="24"/>
                <w:szCs w:val="24"/>
                <w:lang w:val="vi-VN"/>
              </w:rPr>
              <w:t>,</w:t>
            </w:r>
          </w:p>
          <w:p w:rsidR="00A50FF7" w:rsidRPr="00C30924" w:rsidRDefault="00A50FF7" w:rsidP="003B36C8">
            <w:pPr>
              <w:rPr>
                <w:spacing w:val="-8"/>
                <w:sz w:val="24"/>
                <w:szCs w:val="24"/>
                <w:lang w:val="vi-VN"/>
              </w:rPr>
            </w:pPr>
            <w:r w:rsidRPr="00C30924">
              <w:rPr>
                <w:spacing w:val="-8"/>
                <w:sz w:val="24"/>
                <w:szCs w:val="24"/>
                <w:lang w:val="vi-VN"/>
              </w:rPr>
              <w:t>- Các đ/c Thành viên BCĐTW về PCTN (để b/c),</w:t>
            </w:r>
          </w:p>
          <w:p w:rsidR="00A50FF7" w:rsidRPr="00C30924" w:rsidRDefault="00A50FF7" w:rsidP="003B36C8">
            <w:pPr>
              <w:rPr>
                <w:sz w:val="24"/>
                <w:szCs w:val="24"/>
                <w:lang w:val="vi-VN"/>
              </w:rPr>
            </w:pPr>
            <w:r w:rsidRPr="00C30924">
              <w:rPr>
                <w:sz w:val="24"/>
                <w:szCs w:val="24"/>
                <w:lang w:val="vi-VN"/>
              </w:rPr>
              <w:t>- Văn phòng TW</w:t>
            </w:r>
            <w:r w:rsidR="003F4D66" w:rsidRPr="003F4D66">
              <w:rPr>
                <w:sz w:val="24"/>
                <w:szCs w:val="24"/>
                <w:lang w:val="vi-VN"/>
              </w:rPr>
              <w:t xml:space="preserve"> Đảng</w:t>
            </w:r>
            <w:r w:rsidRPr="00C30924">
              <w:rPr>
                <w:sz w:val="24"/>
                <w:szCs w:val="24"/>
                <w:lang w:val="vi-VN"/>
              </w:rPr>
              <w:t xml:space="preserve"> và các ban của Đảng,</w:t>
            </w:r>
          </w:p>
          <w:p w:rsidR="00A50FF7" w:rsidRPr="00C30924" w:rsidRDefault="00A50FF7" w:rsidP="003B36C8">
            <w:pPr>
              <w:rPr>
                <w:sz w:val="24"/>
                <w:szCs w:val="24"/>
                <w:lang w:val="vi-VN"/>
              </w:rPr>
            </w:pPr>
            <w:r w:rsidRPr="00C30924">
              <w:rPr>
                <w:sz w:val="24"/>
                <w:szCs w:val="24"/>
                <w:lang w:val="vi-VN"/>
              </w:rPr>
              <w:t>- Văn phòng Tổng Bí thư,</w:t>
            </w:r>
          </w:p>
          <w:p w:rsidR="00A50FF7" w:rsidRPr="00C30924" w:rsidRDefault="00A50FF7" w:rsidP="003B36C8">
            <w:pPr>
              <w:rPr>
                <w:sz w:val="24"/>
                <w:szCs w:val="24"/>
              </w:rPr>
            </w:pPr>
            <w:r w:rsidRPr="00C30924">
              <w:rPr>
                <w:sz w:val="24"/>
                <w:szCs w:val="24"/>
              </w:rPr>
              <w:t>- Ban NCTW: TB, các PTB,</w:t>
            </w:r>
          </w:p>
          <w:p w:rsidR="00A50FF7" w:rsidRPr="00C30924" w:rsidRDefault="00A50FF7" w:rsidP="003B36C8">
            <w:pPr>
              <w:rPr>
                <w:sz w:val="24"/>
                <w:szCs w:val="24"/>
              </w:rPr>
            </w:pPr>
            <w:r w:rsidRPr="00C30924">
              <w:rPr>
                <w:sz w:val="24"/>
                <w:szCs w:val="24"/>
              </w:rPr>
              <w:t xml:space="preserve">                        các Vụ, TC, VP,</w:t>
            </w:r>
          </w:p>
          <w:p w:rsidR="00A50FF7" w:rsidRPr="00191686" w:rsidRDefault="00A50FF7" w:rsidP="003B36C8">
            <w:pPr>
              <w:rPr>
                <w:lang w:val="vi-VN"/>
              </w:rPr>
            </w:pPr>
            <w:r w:rsidRPr="00C30924">
              <w:rPr>
                <w:spacing w:val="-8"/>
                <w:sz w:val="24"/>
                <w:szCs w:val="24"/>
                <w:lang w:val="vi-VN"/>
              </w:rPr>
              <w:t>-</w:t>
            </w:r>
            <w:r w:rsidRPr="00C30924">
              <w:rPr>
                <w:spacing w:val="-8"/>
                <w:sz w:val="24"/>
                <w:szCs w:val="24"/>
              </w:rPr>
              <w:t xml:space="preserve"> </w:t>
            </w:r>
            <w:r w:rsidRPr="00C30924">
              <w:rPr>
                <w:spacing w:val="-8"/>
                <w:sz w:val="24"/>
                <w:szCs w:val="24"/>
                <w:lang w:val="vi-VN"/>
              </w:rPr>
              <w:t>Lưu</w:t>
            </w:r>
            <w:r w:rsidR="005E70FE">
              <w:rPr>
                <w:spacing w:val="-8"/>
                <w:sz w:val="24"/>
                <w:szCs w:val="24"/>
              </w:rPr>
              <w:t>:</w:t>
            </w:r>
            <w:r>
              <w:rPr>
                <w:spacing w:val="-8"/>
                <w:sz w:val="24"/>
                <w:szCs w:val="24"/>
              </w:rPr>
              <w:t xml:space="preserve"> </w:t>
            </w:r>
            <w:r w:rsidRPr="00C30924">
              <w:rPr>
                <w:spacing w:val="-8"/>
                <w:sz w:val="24"/>
                <w:szCs w:val="24"/>
              </w:rPr>
              <w:t>VT</w:t>
            </w:r>
            <w:r w:rsidRPr="00C30924">
              <w:rPr>
                <w:sz w:val="24"/>
                <w:szCs w:val="24"/>
                <w:lang w:val="vi-VN"/>
              </w:rPr>
              <w:t>.</w:t>
            </w:r>
          </w:p>
        </w:tc>
        <w:tc>
          <w:tcPr>
            <w:tcW w:w="4111" w:type="dxa"/>
          </w:tcPr>
          <w:p w:rsidR="00A50FF7" w:rsidRDefault="00A50FF7" w:rsidP="003B36C8">
            <w:pPr>
              <w:spacing w:before="240"/>
              <w:jc w:val="center"/>
              <w:rPr>
                <w:b/>
              </w:rPr>
            </w:pPr>
            <w:r>
              <w:rPr>
                <w:b/>
              </w:rPr>
              <w:t xml:space="preserve">K/T </w:t>
            </w:r>
            <w:r w:rsidRPr="00191686">
              <w:rPr>
                <w:b/>
                <w:lang w:val="vi-VN"/>
              </w:rPr>
              <w:t xml:space="preserve">TRƯỞNG </w:t>
            </w:r>
            <w:r>
              <w:rPr>
                <w:b/>
              </w:rPr>
              <w:t>BAN</w:t>
            </w:r>
          </w:p>
          <w:p w:rsidR="00A50FF7" w:rsidRPr="007D0DAB" w:rsidRDefault="00A50FF7" w:rsidP="003B36C8">
            <w:pPr>
              <w:jc w:val="center"/>
            </w:pPr>
            <w:r w:rsidRPr="007D0DAB">
              <w:t>PHÓ TRƯỞNG BAN</w:t>
            </w:r>
          </w:p>
          <w:p w:rsidR="00A50FF7" w:rsidRDefault="00A50FF7" w:rsidP="003B36C8">
            <w:pPr>
              <w:jc w:val="center"/>
              <w:rPr>
                <w:b/>
              </w:rPr>
            </w:pPr>
          </w:p>
          <w:p w:rsidR="00A50FF7" w:rsidRPr="00A81AF1" w:rsidRDefault="00A50FF7" w:rsidP="003B36C8">
            <w:pPr>
              <w:jc w:val="center"/>
              <w:rPr>
                <w:b/>
              </w:rPr>
            </w:pPr>
          </w:p>
          <w:p w:rsidR="00A50FF7" w:rsidRPr="00CB352F" w:rsidRDefault="00CB352F" w:rsidP="003B36C8">
            <w:pPr>
              <w:rPr>
                <w:i/>
                <w:sz w:val="40"/>
              </w:rPr>
            </w:pPr>
            <w:r>
              <w:rPr>
                <w:b/>
                <w:sz w:val="40"/>
              </w:rPr>
              <w:t xml:space="preserve">             </w:t>
            </w:r>
            <w:r w:rsidRPr="00CB352F">
              <w:rPr>
                <w:i/>
                <w:sz w:val="32"/>
              </w:rPr>
              <w:t>(đã ký)</w:t>
            </w:r>
          </w:p>
          <w:p w:rsidR="002E6D23" w:rsidRPr="0064165A" w:rsidRDefault="002E6D23" w:rsidP="003B36C8">
            <w:pPr>
              <w:rPr>
                <w:b/>
                <w:sz w:val="40"/>
              </w:rPr>
            </w:pPr>
          </w:p>
          <w:p w:rsidR="00A50FF7" w:rsidRPr="00C30924" w:rsidRDefault="00A50FF7" w:rsidP="003B36C8">
            <w:pPr>
              <w:rPr>
                <w:b/>
                <w:sz w:val="22"/>
              </w:rPr>
            </w:pPr>
          </w:p>
          <w:p w:rsidR="00A50FF7" w:rsidRPr="009B112A" w:rsidRDefault="00A50FF7" w:rsidP="003B36C8">
            <w:pPr>
              <w:rPr>
                <w:b/>
                <w:sz w:val="24"/>
              </w:rPr>
            </w:pPr>
          </w:p>
          <w:p w:rsidR="00A50FF7" w:rsidRPr="006D314E" w:rsidRDefault="00A50FF7" w:rsidP="003B36C8">
            <w:pPr>
              <w:rPr>
                <w:b/>
              </w:rPr>
            </w:pPr>
          </w:p>
          <w:p w:rsidR="00A50FF7" w:rsidRPr="001D56A5" w:rsidRDefault="00A50FF7" w:rsidP="003B36C8">
            <w:pPr>
              <w:jc w:val="center"/>
            </w:pPr>
            <w:r>
              <w:rPr>
                <w:b/>
              </w:rPr>
              <w:t>Phạm Anh Tuấn</w:t>
            </w:r>
          </w:p>
        </w:tc>
      </w:tr>
    </w:tbl>
    <w:p w:rsidR="0035790B" w:rsidRPr="00F053C1" w:rsidRDefault="0035790B" w:rsidP="00405764">
      <w:pPr>
        <w:jc w:val="center"/>
        <w:rPr>
          <w:color w:val="000000"/>
          <w:lang w:val="de-DE"/>
        </w:rPr>
      </w:pPr>
      <w:bookmarkStart w:id="0" w:name="_GoBack"/>
      <w:bookmarkEnd w:id="0"/>
    </w:p>
    <w:sectPr w:rsidR="0035790B" w:rsidRPr="00F053C1" w:rsidSect="00CA27FF">
      <w:footerReference w:type="even" r:id="rId9"/>
      <w:footerReference w:type="default" r:id="rId10"/>
      <w:pgSz w:w="11907" w:h="16840" w:code="9"/>
      <w:pgMar w:top="1021" w:right="737" w:bottom="1021"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6A" w:rsidRDefault="00EC256A">
      <w:r>
        <w:separator/>
      </w:r>
    </w:p>
  </w:endnote>
  <w:endnote w:type="continuationSeparator" w:id="0">
    <w:p w:rsidR="00EC256A" w:rsidRDefault="00EC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97" w:rsidRDefault="00D06397" w:rsidP="00757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397" w:rsidRDefault="00D06397" w:rsidP="007575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97" w:rsidRDefault="00D06397" w:rsidP="00757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764">
      <w:rPr>
        <w:rStyle w:val="PageNumber"/>
        <w:noProof/>
      </w:rPr>
      <w:t>7</w:t>
    </w:r>
    <w:r>
      <w:rPr>
        <w:rStyle w:val="PageNumber"/>
      </w:rPr>
      <w:fldChar w:fldCharType="end"/>
    </w:r>
  </w:p>
  <w:p w:rsidR="00D06397" w:rsidRDefault="00D06397" w:rsidP="007575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6A" w:rsidRDefault="00EC256A">
      <w:r>
        <w:separator/>
      </w:r>
    </w:p>
  </w:footnote>
  <w:footnote w:type="continuationSeparator" w:id="0">
    <w:p w:rsidR="00EC256A" w:rsidRDefault="00EC256A">
      <w:r>
        <w:continuationSeparator/>
      </w:r>
    </w:p>
  </w:footnote>
  <w:footnote w:id="1">
    <w:p w:rsidR="00D06397" w:rsidRPr="002C3F88" w:rsidRDefault="00D06397" w:rsidP="003D39AD">
      <w:pPr>
        <w:pStyle w:val="FootnoteText"/>
        <w:jc w:val="both"/>
      </w:pPr>
      <w:r>
        <w:rPr>
          <w:rStyle w:val="FootnoteReference"/>
        </w:rPr>
        <w:t>(1)</w:t>
      </w:r>
      <w:r>
        <w:t xml:space="preserve"> </w:t>
      </w:r>
      <w:r w:rsidRPr="00B858B9">
        <w:rPr>
          <w:lang w:val="vi-VN"/>
        </w:rPr>
        <w:t>Đồng chí Trưởng</w:t>
      </w:r>
      <w:r w:rsidRPr="002C3F88">
        <w:rPr>
          <w:lang w:val="vi-VN"/>
        </w:rPr>
        <w:t xml:space="preserve"> </w:t>
      </w:r>
      <w:r>
        <w:t xml:space="preserve">Ban </w:t>
      </w:r>
      <w:r w:rsidRPr="002C3F88">
        <w:rPr>
          <w:lang w:val="vi-VN"/>
        </w:rPr>
        <w:t>làm việc tại</w:t>
      </w:r>
      <w:r w:rsidRPr="00B858B9">
        <w:rPr>
          <w:lang w:val="vi-VN"/>
        </w:rPr>
        <w:t xml:space="preserve">: Hà Nội, TP Hồ Chí Minh, Vĩnh Phúc, Tây Ninh, Bình Phước; </w:t>
      </w:r>
      <w:r w:rsidRPr="005D4B36">
        <w:rPr>
          <w:lang w:val="vi-VN"/>
        </w:rPr>
        <w:t>các đồng chí Phó Trưởng</w:t>
      </w:r>
      <w:r w:rsidRPr="00B858B9">
        <w:rPr>
          <w:lang w:val="vi-VN"/>
        </w:rPr>
        <w:t xml:space="preserve"> Ban</w:t>
      </w:r>
      <w:r>
        <w:rPr>
          <w:lang w:val="vi-VN"/>
        </w:rPr>
        <w:t xml:space="preserve"> làm việc tại </w:t>
      </w:r>
      <w:r>
        <w:t>3</w:t>
      </w:r>
      <w:r w:rsidRPr="002C3F88">
        <w:rPr>
          <w:lang w:val="vi-VN"/>
        </w:rPr>
        <w:t>7</w:t>
      </w:r>
      <w:r w:rsidRPr="00B858B9">
        <w:rPr>
          <w:lang w:val="vi-VN"/>
        </w:rPr>
        <w:t xml:space="preserve"> tỉnh ủy, thành ủy</w:t>
      </w:r>
      <w:r>
        <w:t xml:space="preserve"> là Ninh Bình, Điện Biên, Phú Thọ, Yên Bái, Lâm Đồng, Thái Nguyên, Bắc Giang, Tuyên Quang, Bắc Kạn, Hải Dương, Hưng Yên, Nghệ An, Quảng Trị, Đà Nẵng, Đắc Lắk, Đắc Nông, Quảng Nam, Quảng Ngãi, Khánh Hòa, Sơn La, Lai Châu, Lào Cai, Hà Giang,Tuyên Quang, Đồng Nai, Bình Thuận, Cần Thơ, An Giang, Cà Mau, Đồng Nai, Bình Thuận, Cần Thơ, Bến Tre, Cà Mau, Vĩnh Long, Bạc Liêu, Bà Rịa-Vũng Tàu.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AC0"/>
    <w:multiLevelType w:val="hybridMultilevel"/>
    <w:tmpl w:val="DFB48D02"/>
    <w:lvl w:ilvl="0" w:tplc="35D208DA">
      <w:start w:val="2"/>
      <w:numFmt w:val="bullet"/>
      <w:lvlText w:val="-"/>
      <w:lvlJc w:val="left"/>
      <w:pPr>
        <w:ind w:left="927"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
    <w:nsid w:val="0ABD331B"/>
    <w:multiLevelType w:val="hybridMultilevel"/>
    <w:tmpl w:val="81507ACA"/>
    <w:lvl w:ilvl="0" w:tplc="108C0DE6">
      <w:start w:val="14"/>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E625EF6"/>
    <w:multiLevelType w:val="hybridMultilevel"/>
    <w:tmpl w:val="85208EC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A94B24"/>
    <w:multiLevelType w:val="hybridMultilevel"/>
    <w:tmpl w:val="B4465F7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08D757B"/>
    <w:multiLevelType w:val="hybridMultilevel"/>
    <w:tmpl w:val="01CA0732"/>
    <w:lvl w:ilvl="0" w:tplc="F3A4857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531353CF"/>
    <w:multiLevelType w:val="hybridMultilevel"/>
    <w:tmpl w:val="9C607F14"/>
    <w:lvl w:ilvl="0" w:tplc="B206261E">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85834CB"/>
    <w:multiLevelType w:val="hybridMultilevel"/>
    <w:tmpl w:val="DB30714A"/>
    <w:lvl w:ilvl="0" w:tplc="926CC8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C0"/>
    <w:rsid w:val="00000BE9"/>
    <w:rsid w:val="000041F4"/>
    <w:rsid w:val="0001089C"/>
    <w:rsid w:val="000109B0"/>
    <w:rsid w:val="00014B9A"/>
    <w:rsid w:val="000157E2"/>
    <w:rsid w:val="00015D80"/>
    <w:rsid w:val="00016A85"/>
    <w:rsid w:val="00020716"/>
    <w:rsid w:val="00021BB0"/>
    <w:rsid w:val="00024C0C"/>
    <w:rsid w:val="000250F1"/>
    <w:rsid w:val="000265D9"/>
    <w:rsid w:val="00027AF3"/>
    <w:rsid w:val="00027DE8"/>
    <w:rsid w:val="0003207B"/>
    <w:rsid w:val="00032FFF"/>
    <w:rsid w:val="00037957"/>
    <w:rsid w:val="00037C46"/>
    <w:rsid w:val="00040E80"/>
    <w:rsid w:val="00042973"/>
    <w:rsid w:val="00043218"/>
    <w:rsid w:val="00044D9D"/>
    <w:rsid w:val="000476D4"/>
    <w:rsid w:val="00047BE3"/>
    <w:rsid w:val="0005325F"/>
    <w:rsid w:val="00053FF3"/>
    <w:rsid w:val="00054662"/>
    <w:rsid w:val="00057716"/>
    <w:rsid w:val="00060C42"/>
    <w:rsid w:val="00061202"/>
    <w:rsid w:val="00061B6C"/>
    <w:rsid w:val="00061CA1"/>
    <w:rsid w:val="00063E61"/>
    <w:rsid w:val="00066A75"/>
    <w:rsid w:val="00066B1E"/>
    <w:rsid w:val="0007079A"/>
    <w:rsid w:val="000722B3"/>
    <w:rsid w:val="000739B6"/>
    <w:rsid w:val="00074CD8"/>
    <w:rsid w:val="00075556"/>
    <w:rsid w:val="00075667"/>
    <w:rsid w:val="0007771C"/>
    <w:rsid w:val="00080193"/>
    <w:rsid w:val="0008052D"/>
    <w:rsid w:val="0008080E"/>
    <w:rsid w:val="00080892"/>
    <w:rsid w:val="0008469C"/>
    <w:rsid w:val="00084773"/>
    <w:rsid w:val="000854BA"/>
    <w:rsid w:val="000855E6"/>
    <w:rsid w:val="0008618C"/>
    <w:rsid w:val="00086279"/>
    <w:rsid w:val="00086A1A"/>
    <w:rsid w:val="00090628"/>
    <w:rsid w:val="00092214"/>
    <w:rsid w:val="000975E9"/>
    <w:rsid w:val="00097EBB"/>
    <w:rsid w:val="000A030E"/>
    <w:rsid w:val="000A4431"/>
    <w:rsid w:val="000A4A19"/>
    <w:rsid w:val="000A4AF6"/>
    <w:rsid w:val="000A4FE9"/>
    <w:rsid w:val="000A724A"/>
    <w:rsid w:val="000A75F7"/>
    <w:rsid w:val="000B32D4"/>
    <w:rsid w:val="000B4B1E"/>
    <w:rsid w:val="000B57E0"/>
    <w:rsid w:val="000B61D9"/>
    <w:rsid w:val="000B77A1"/>
    <w:rsid w:val="000C0E41"/>
    <w:rsid w:val="000C1A67"/>
    <w:rsid w:val="000C2384"/>
    <w:rsid w:val="000C24A0"/>
    <w:rsid w:val="000C332F"/>
    <w:rsid w:val="000C3608"/>
    <w:rsid w:val="000C4431"/>
    <w:rsid w:val="000C5A8D"/>
    <w:rsid w:val="000C68DE"/>
    <w:rsid w:val="000D392C"/>
    <w:rsid w:val="000D3E94"/>
    <w:rsid w:val="000D5957"/>
    <w:rsid w:val="000D7122"/>
    <w:rsid w:val="000D7FDA"/>
    <w:rsid w:val="000E1329"/>
    <w:rsid w:val="000E1B29"/>
    <w:rsid w:val="000E1E9C"/>
    <w:rsid w:val="000E2CC3"/>
    <w:rsid w:val="000E3905"/>
    <w:rsid w:val="000E4FA1"/>
    <w:rsid w:val="000E515E"/>
    <w:rsid w:val="000E6796"/>
    <w:rsid w:val="000E6FAC"/>
    <w:rsid w:val="000E6FE8"/>
    <w:rsid w:val="000E79B4"/>
    <w:rsid w:val="000F278A"/>
    <w:rsid w:val="000F7D9A"/>
    <w:rsid w:val="000F7F76"/>
    <w:rsid w:val="001015A6"/>
    <w:rsid w:val="00101DC7"/>
    <w:rsid w:val="00102F1C"/>
    <w:rsid w:val="001035E3"/>
    <w:rsid w:val="001044EF"/>
    <w:rsid w:val="0010476F"/>
    <w:rsid w:val="00106755"/>
    <w:rsid w:val="00111114"/>
    <w:rsid w:val="00111EF8"/>
    <w:rsid w:val="0011266A"/>
    <w:rsid w:val="00112BD0"/>
    <w:rsid w:val="00112C9E"/>
    <w:rsid w:val="00113B26"/>
    <w:rsid w:val="001147BA"/>
    <w:rsid w:val="001156E2"/>
    <w:rsid w:val="00115836"/>
    <w:rsid w:val="001221AC"/>
    <w:rsid w:val="001249F7"/>
    <w:rsid w:val="00125F20"/>
    <w:rsid w:val="00126C51"/>
    <w:rsid w:val="00130838"/>
    <w:rsid w:val="001310D4"/>
    <w:rsid w:val="001322E0"/>
    <w:rsid w:val="001333EB"/>
    <w:rsid w:val="001360AE"/>
    <w:rsid w:val="001364F8"/>
    <w:rsid w:val="00137B42"/>
    <w:rsid w:val="00137C7F"/>
    <w:rsid w:val="00141AF1"/>
    <w:rsid w:val="001422B2"/>
    <w:rsid w:val="001509A1"/>
    <w:rsid w:val="00151752"/>
    <w:rsid w:val="00154312"/>
    <w:rsid w:val="00155FB2"/>
    <w:rsid w:val="0015679C"/>
    <w:rsid w:val="001568C1"/>
    <w:rsid w:val="00157CE0"/>
    <w:rsid w:val="0016074A"/>
    <w:rsid w:val="001608E1"/>
    <w:rsid w:val="00160A73"/>
    <w:rsid w:val="0016117E"/>
    <w:rsid w:val="001615F0"/>
    <w:rsid w:val="00161820"/>
    <w:rsid w:val="00161E3C"/>
    <w:rsid w:val="0016230E"/>
    <w:rsid w:val="00162554"/>
    <w:rsid w:val="001632A3"/>
    <w:rsid w:val="00163D8E"/>
    <w:rsid w:val="0016402D"/>
    <w:rsid w:val="001665C2"/>
    <w:rsid w:val="00167754"/>
    <w:rsid w:val="00170D62"/>
    <w:rsid w:val="001722A9"/>
    <w:rsid w:val="00173EDC"/>
    <w:rsid w:val="0017668A"/>
    <w:rsid w:val="001769F4"/>
    <w:rsid w:val="00176AE6"/>
    <w:rsid w:val="0017744E"/>
    <w:rsid w:val="00177CE8"/>
    <w:rsid w:val="00182581"/>
    <w:rsid w:val="0018439F"/>
    <w:rsid w:val="00184E70"/>
    <w:rsid w:val="001869CA"/>
    <w:rsid w:val="00187DCF"/>
    <w:rsid w:val="00191756"/>
    <w:rsid w:val="00192D50"/>
    <w:rsid w:val="001930AE"/>
    <w:rsid w:val="00193E56"/>
    <w:rsid w:val="00195BCB"/>
    <w:rsid w:val="001961A6"/>
    <w:rsid w:val="00197DBD"/>
    <w:rsid w:val="001A35A9"/>
    <w:rsid w:val="001A3C7B"/>
    <w:rsid w:val="001A696C"/>
    <w:rsid w:val="001A6ADB"/>
    <w:rsid w:val="001B2448"/>
    <w:rsid w:val="001B4208"/>
    <w:rsid w:val="001B514F"/>
    <w:rsid w:val="001B53EE"/>
    <w:rsid w:val="001B5CAE"/>
    <w:rsid w:val="001B6320"/>
    <w:rsid w:val="001B69A2"/>
    <w:rsid w:val="001B6CBD"/>
    <w:rsid w:val="001B74FB"/>
    <w:rsid w:val="001B7658"/>
    <w:rsid w:val="001C01B5"/>
    <w:rsid w:val="001C0400"/>
    <w:rsid w:val="001C2717"/>
    <w:rsid w:val="001C58D1"/>
    <w:rsid w:val="001C6F34"/>
    <w:rsid w:val="001C6F56"/>
    <w:rsid w:val="001D14E1"/>
    <w:rsid w:val="001D28A0"/>
    <w:rsid w:val="001D564F"/>
    <w:rsid w:val="001D56A5"/>
    <w:rsid w:val="001D738A"/>
    <w:rsid w:val="001E060E"/>
    <w:rsid w:val="001E15A3"/>
    <w:rsid w:val="001E4A4C"/>
    <w:rsid w:val="001E5A3F"/>
    <w:rsid w:val="001E6E7D"/>
    <w:rsid w:val="001E7150"/>
    <w:rsid w:val="001F0C06"/>
    <w:rsid w:val="001F172E"/>
    <w:rsid w:val="001F199D"/>
    <w:rsid w:val="001F2BEC"/>
    <w:rsid w:val="00201C4D"/>
    <w:rsid w:val="002026B8"/>
    <w:rsid w:val="002041A0"/>
    <w:rsid w:val="00205895"/>
    <w:rsid w:val="00213F94"/>
    <w:rsid w:val="002146A7"/>
    <w:rsid w:val="00215BCC"/>
    <w:rsid w:val="002167C7"/>
    <w:rsid w:val="00223C64"/>
    <w:rsid w:val="002248BF"/>
    <w:rsid w:val="00224BBE"/>
    <w:rsid w:val="00226F3A"/>
    <w:rsid w:val="002274ED"/>
    <w:rsid w:val="00227763"/>
    <w:rsid w:val="00227D98"/>
    <w:rsid w:val="002339D5"/>
    <w:rsid w:val="002349B7"/>
    <w:rsid w:val="00234A04"/>
    <w:rsid w:val="00234FEA"/>
    <w:rsid w:val="00236878"/>
    <w:rsid w:val="002415A0"/>
    <w:rsid w:val="00242350"/>
    <w:rsid w:val="00244021"/>
    <w:rsid w:val="00245D25"/>
    <w:rsid w:val="00245F83"/>
    <w:rsid w:val="0024743D"/>
    <w:rsid w:val="002503CC"/>
    <w:rsid w:val="0025064F"/>
    <w:rsid w:val="002519B5"/>
    <w:rsid w:val="00252778"/>
    <w:rsid w:val="0025510E"/>
    <w:rsid w:val="0025592E"/>
    <w:rsid w:val="00255D18"/>
    <w:rsid w:val="0026015A"/>
    <w:rsid w:val="00260401"/>
    <w:rsid w:val="00260414"/>
    <w:rsid w:val="00261069"/>
    <w:rsid w:val="00262F6C"/>
    <w:rsid w:val="00263809"/>
    <w:rsid w:val="002643AE"/>
    <w:rsid w:val="0026467C"/>
    <w:rsid w:val="00266742"/>
    <w:rsid w:val="00266D59"/>
    <w:rsid w:val="00267F05"/>
    <w:rsid w:val="00271991"/>
    <w:rsid w:val="002720A4"/>
    <w:rsid w:val="002735C7"/>
    <w:rsid w:val="00273D3E"/>
    <w:rsid w:val="00273D6A"/>
    <w:rsid w:val="002741CD"/>
    <w:rsid w:val="00275C2D"/>
    <w:rsid w:val="00277357"/>
    <w:rsid w:val="002775BA"/>
    <w:rsid w:val="0027782E"/>
    <w:rsid w:val="00282920"/>
    <w:rsid w:val="002911BD"/>
    <w:rsid w:val="002929B2"/>
    <w:rsid w:val="00295D33"/>
    <w:rsid w:val="002967CC"/>
    <w:rsid w:val="002967DD"/>
    <w:rsid w:val="00297914"/>
    <w:rsid w:val="002979F6"/>
    <w:rsid w:val="002A14B4"/>
    <w:rsid w:val="002A1DCA"/>
    <w:rsid w:val="002A369D"/>
    <w:rsid w:val="002A3746"/>
    <w:rsid w:val="002A3855"/>
    <w:rsid w:val="002A43EB"/>
    <w:rsid w:val="002A5A1F"/>
    <w:rsid w:val="002A5C5A"/>
    <w:rsid w:val="002A66FD"/>
    <w:rsid w:val="002A7000"/>
    <w:rsid w:val="002A72EF"/>
    <w:rsid w:val="002A789F"/>
    <w:rsid w:val="002B0AB6"/>
    <w:rsid w:val="002B2273"/>
    <w:rsid w:val="002B332C"/>
    <w:rsid w:val="002B3D75"/>
    <w:rsid w:val="002B4440"/>
    <w:rsid w:val="002B70E6"/>
    <w:rsid w:val="002C0261"/>
    <w:rsid w:val="002C3F88"/>
    <w:rsid w:val="002C53F8"/>
    <w:rsid w:val="002C56B0"/>
    <w:rsid w:val="002C74BC"/>
    <w:rsid w:val="002C7C93"/>
    <w:rsid w:val="002D03C8"/>
    <w:rsid w:val="002D1C6B"/>
    <w:rsid w:val="002D5593"/>
    <w:rsid w:val="002D7F89"/>
    <w:rsid w:val="002D7FAE"/>
    <w:rsid w:val="002E003E"/>
    <w:rsid w:val="002E3327"/>
    <w:rsid w:val="002E6D23"/>
    <w:rsid w:val="002E7928"/>
    <w:rsid w:val="002F106A"/>
    <w:rsid w:val="002F3577"/>
    <w:rsid w:val="002F3C95"/>
    <w:rsid w:val="002F480B"/>
    <w:rsid w:val="002F4C35"/>
    <w:rsid w:val="002F6719"/>
    <w:rsid w:val="002F75A1"/>
    <w:rsid w:val="00302D59"/>
    <w:rsid w:val="00304065"/>
    <w:rsid w:val="003041DF"/>
    <w:rsid w:val="00304C48"/>
    <w:rsid w:val="00305D2D"/>
    <w:rsid w:val="00307165"/>
    <w:rsid w:val="0030730C"/>
    <w:rsid w:val="00307A58"/>
    <w:rsid w:val="00307D25"/>
    <w:rsid w:val="003101B4"/>
    <w:rsid w:val="00310451"/>
    <w:rsid w:val="00310A3E"/>
    <w:rsid w:val="0031292B"/>
    <w:rsid w:val="00312DCB"/>
    <w:rsid w:val="00314090"/>
    <w:rsid w:val="003145C7"/>
    <w:rsid w:val="00315CF8"/>
    <w:rsid w:val="00316B59"/>
    <w:rsid w:val="00322CC9"/>
    <w:rsid w:val="00323644"/>
    <w:rsid w:val="003271CC"/>
    <w:rsid w:val="00327E8C"/>
    <w:rsid w:val="003316D8"/>
    <w:rsid w:val="00331A1D"/>
    <w:rsid w:val="00331C6E"/>
    <w:rsid w:val="00333E39"/>
    <w:rsid w:val="003348A3"/>
    <w:rsid w:val="0033593F"/>
    <w:rsid w:val="003362F5"/>
    <w:rsid w:val="00337A1F"/>
    <w:rsid w:val="003419B3"/>
    <w:rsid w:val="003430B1"/>
    <w:rsid w:val="003445C7"/>
    <w:rsid w:val="00347850"/>
    <w:rsid w:val="00350145"/>
    <w:rsid w:val="00352749"/>
    <w:rsid w:val="00352B90"/>
    <w:rsid w:val="0035311B"/>
    <w:rsid w:val="0035365B"/>
    <w:rsid w:val="00355FEF"/>
    <w:rsid w:val="00356C30"/>
    <w:rsid w:val="0035790B"/>
    <w:rsid w:val="00360A44"/>
    <w:rsid w:val="00361399"/>
    <w:rsid w:val="0036791D"/>
    <w:rsid w:val="00370083"/>
    <w:rsid w:val="003714E3"/>
    <w:rsid w:val="00371D03"/>
    <w:rsid w:val="00371FE0"/>
    <w:rsid w:val="00372342"/>
    <w:rsid w:val="0037419C"/>
    <w:rsid w:val="0037484F"/>
    <w:rsid w:val="003773C2"/>
    <w:rsid w:val="00377A0B"/>
    <w:rsid w:val="00377DAB"/>
    <w:rsid w:val="00380B5B"/>
    <w:rsid w:val="00380B7B"/>
    <w:rsid w:val="003817D9"/>
    <w:rsid w:val="003828A2"/>
    <w:rsid w:val="00383133"/>
    <w:rsid w:val="00384499"/>
    <w:rsid w:val="00384535"/>
    <w:rsid w:val="00385B7F"/>
    <w:rsid w:val="00386305"/>
    <w:rsid w:val="00386F24"/>
    <w:rsid w:val="003926D3"/>
    <w:rsid w:val="003959DE"/>
    <w:rsid w:val="00395CF3"/>
    <w:rsid w:val="0039697B"/>
    <w:rsid w:val="003970CB"/>
    <w:rsid w:val="003A1821"/>
    <w:rsid w:val="003A33C1"/>
    <w:rsid w:val="003A356F"/>
    <w:rsid w:val="003A404B"/>
    <w:rsid w:val="003A4AB0"/>
    <w:rsid w:val="003A5889"/>
    <w:rsid w:val="003B1536"/>
    <w:rsid w:val="003B2943"/>
    <w:rsid w:val="003B36C8"/>
    <w:rsid w:val="003B4E3E"/>
    <w:rsid w:val="003B5043"/>
    <w:rsid w:val="003B5D0D"/>
    <w:rsid w:val="003B666D"/>
    <w:rsid w:val="003B6E16"/>
    <w:rsid w:val="003C32AC"/>
    <w:rsid w:val="003C4A8F"/>
    <w:rsid w:val="003C5966"/>
    <w:rsid w:val="003C5E9F"/>
    <w:rsid w:val="003D1892"/>
    <w:rsid w:val="003D34A3"/>
    <w:rsid w:val="003D39AD"/>
    <w:rsid w:val="003D3AF5"/>
    <w:rsid w:val="003D5E07"/>
    <w:rsid w:val="003D69F9"/>
    <w:rsid w:val="003E192C"/>
    <w:rsid w:val="003E19D7"/>
    <w:rsid w:val="003E267F"/>
    <w:rsid w:val="003E421F"/>
    <w:rsid w:val="003E4661"/>
    <w:rsid w:val="003E7A98"/>
    <w:rsid w:val="003F0CB6"/>
    <w:rsid w:val="003F4D66"/>
    <w:rsid w:val="003F59E5"/>
    <w:rsid w:val="003F6836"/>
    <w:rsid w:val="00400095"/>
    <w:rsid w:val="00400342"/>
    <w:rsid w:val="00400446"/>
    <w:rsid w:val="004025BB"/>
    <w:rsid w:val="00405764"/>
    <w:rsid w:val="00406E49"/>
    <w:rsid w:val="00410E53"/>
    <w:rsid w:val="00411718"/>
    <w:rsid w:val="004117FA"/>
    <w:rsid w:val="0041449A"/>
    <w:rsid w:val="00414787"/>
    <w:rsid w:val="00420C50"/>
    <w:rsid w:val="00422F97"/>
    <w:rsid w:val="00423A35"/>
    <w:rsid w:val="004240CA"/>
    <w:rsid w:val="00425FC7"/>
    <w:rsid w:val="004308CB"/>
    <w:rsid w:val="00430956"/>
    <w:rsid w:val="004325ED"/>
    <w:rsid w:val="00432611"/>
    <w:rsid w:val="004355A2"/>
    <w:rsid w:val="004357EE"/>
    <w:rsid w:val="00441603"/>
    <w:rsid w:val="0044201F"/>
    <w:rsid w:val="004426AD"/>
    <w:rsid w:val="004508BF"/>
    <w:rsid w:val="00453301"/>
    <w:rsid w:val="0045552D"/>
    <w:rsid w:val="00461877"/>
    <w:rsid w:val="004630BD"/>
    <w:rsid w:val="00463384"/>
    <w:rsid w:val="004639B9"/>
    <w:rsid w:val="004657CA"/>
    <w:rsid w:val="004719AC"/>
    <w:rsid w:val="00475C78"/>
    <w:rsid w:val="004767B7"/>
    <w:rsid w:val="00477226"/>
    <w:rsid w:val="00477D02"/>
    <w:rsid w:val="00482AA6"/>
    <w:rsid w:val="00482B66"/>
    <w:rsid w:val="00482F89"/>
    <w:rsid w:val="00483E4F"/>
    <w:rsid w:val="004848B0"/>
    <w:rsid w:val="0049039D"/>
    <w:rsid w:val="00490D9A"/>
    <w:rsid w:val="00491B87"/>
    <w:rsid w:val="00492BC0"/>
    <w:rsid w:val="004936A9"/>
    <w:rsid w:val="004949C5"/>
    <w:rsid w:val="00495048"/>
    <w:rsid w:val="00495488"/>
    <w:rsid w:val="00497EF5"/>
    <w:rsid w:val="004A0781"/>
    <w:rsid w:val="004A2CF6"/>
    <w:rsid w:val="004A38FE"/>
    <w:rsid w:val="004A5192"/>
    <w:rsid w:val="004A5614"/>
    <w:rsid w:val="004A5697"/>
    <w:rsid w:val="004A5EFD"/>
    <w:rsid w:val="004A5F29"/>
    <w:rsid w:val="004A610F"/>
    <w:rsid w:val="004A7112"/>
    <w:rsid w:val="004A7A95"/>
    <w:rsid w:val="004B0A96"/>
    <w:rsid w:val="004B17BC"/>
    <w:rsid w:val="004B1BA5"/>
    <w:rsid w:val="004B43D2"/>
    <w:rsid w:val="004B68F5"/>
    <w:rsid w:val="004B7734"/>
    <w:rsid w:val="004C02C7"/>
    <w:rsid w:val="004C0343"/>
    <w:rsid w:val="004C178C"/>
    <w:rsid w:val="004C1CE5"/>
    <w:rsid w:val="004C3292"/>
    <w:rsid w:val="004C3791"/>
    <w:rsid w:val="004C46BF"/>
    <w:rsid w:val="004C4977"/>
    <w:rsid w:val="004C7C10"/>
    <w:rsid w:val="004C7CB7"/>
    <w:rsid w:val="004D123F"/>
    <w:rsid w:val="004D1354"/>
    <w:rsid w:val="004D50EA"/>
    <w:rsid w:val="004D55F8"/>
    <w:rsid w:val="004D5D9B"/>
    <w:rsid w:val="004E2EFF"/>
    <w:rsid w:val="004E5D04"/>
    <w:rsid w:val="004E6625"/>
    <w:rsid w:val="004E6A67"/>
    <w:rsid w:val="004E6BCF"/>
    <w:rsid w:val="004E6E53"/>
    <w:rsid w:val="004E750D"/>
    <w:rsid w:val="004E770D"/>
    <w:rsid w:val="004E7A1B"/>
    <w:rsid w:val="004F0F15"/>
    <w:rsid w:val="004F107A"/>
    <w:rsid w:val="004F15FB"/>
    <w:rsid w:val="004F25CD"/>
    <w:rsid w:val="004F3745"/>
    <w:rsid w:val="004F39EE"/>
    <w:rsid w:val="004F4EC1"/>
    <w:rsid w:val="004F65D9"/>
    <w:rsid w:val="004F7537"/>
    <w:rsid w:val="00500111"/>
    <w:rsid w:val="005019F9"/>
    <w:rsid w:val="00501B22"/>
    <w:rsid w:val="005023EB"/>
    <w:rsid w:val="0050305C"/>
    <w:rsid w:val="0050337B"/>
    <w:rsid w:val="005036B2"/>
    <w:rsid w:val="005039E3"/>
    <w:rsid w:val="0050417F"/>
    <w:rsid w:val="00504687"/>
    <w:rsid w:val="00504A2D"/>
    <w:rsid w:val="00506F35"/>
    <w:rsid w:val="00507A7C"/>
    <w:rsid w:val="0051282E"/>
    <w:rsid w:val="00513B6C"/>
    <w:rsid w:val="00514B2F"/>
    <w:rsid w:val="00514F4C"/>
    <w:rsid w:val="00515079"/>
    <w:rsid w:val="005218B8"/>
    <w:rsid w:val="0052210C"/>
    <w:rsid w:val="00522CD7"/>
    <w:rsid w:val="00524875"/>
    <w:rsid w:val="0053078E"/>
    <w:rsid w:val="00532175"/>
    <w:rsid w:val="005343D0"/>
    <w:rsid w:val="005368C6"/>
    <w:rsid w:val="00541D41"/>
    <w:rsid w:val="00542FF4"/>
    <w:rsid w:val="005445C0"/>
    <w:rsid w:val="0054477E"/>
    <w:rsid w:val="00544EA7"/>
    <w:rsid w:val="0054661D"/>
    <w:rsid w:val="00546880"/>
    <w:rsid w:val="00550885"/>
    <w:rsid w:val="00556C55"/>
    <w:rsid w:val="00560A2F"/>
    <w:rsid w:val="00560DEE"/>
    <w:rsid w:val="00561333"/>
    <w:rsid w:val="0056353F"/>
    <w:rsid w:val="005648F5"/>
    <w:rsid w:val="00567C5F"/>
    <w:rsid w:val="005705E0"/>
    <w:rsid w:val="00570A78"/>
    <w:rsid w:val="005723F9"/>
    <w:rsid w:val="0057345E"/>
    <w:rsid w:val="005737FC"/>
    <w:rsid w:val="0057411E"/>
    <w:rsid w:val="005777A7"/>
    <w:rsid w:val="00577EEC"/>
    <w:rsid w:val="00580289"/>
    <w:rsid w:val="00582BED"/>
    <w:rsid w:val="005846D5"/>
    <w:rsid w:val="0058567C"/>
    <w:rsid w:val="00586065"/>
    <w:rsid w:val="005863E4"/>
    <w:rsid w:val="00592EA7"/>
    <w:rsid w:val="0059333B"/>
    <w:rsid w:val="0059525E"/>
    <w:rsid w:val="00595B06"/>
    <w:rsid w:val="0059681B"/>
    <w:rsid w:val="005A0133"/>
    <w:rsid w:val="005A1E95"/>
    <w:rsid w:val="005A3F36"/>
    <w:rsid w:val="005A65CC"/>
    <w:rsid w:val="005A7A7C"/>
    <w:rsid w:val="005B1482"/>
    <w:rsid w:val="005B3759"/>
    <w:rsid w:val="005B3927"/>
    <w:rsid w:val="005B4397"/>
    <w:rsid w:val="005B5BC4"/>
    <w:rsid w:val="005B5FC3"/>
    <w:rsid w:val="005B70E5"/>
    <w:rsid w:val="005B72A5"/>
    <w:rsid w:val="005C0C66"/>
    <w:rsid w:val="005C1CAF"/>
    <w:rsid w:val="005C1DD8"/>
    <w:rsid w:val="005C47C1"/>
    <w:rsid w:val="005C4E2A"/>
    <w:rsid w:val="005C5EE2"/>
    <w:rsid w:val="005C6339"/>
    <w:rsid w:val="005C7632"/>
    <w:rsid w:val="005C7754"/>
    <w:rsid w:val="005D0E6F"/>
    <w:rsid w:val="005D4B36"/>
    <w:rsid w:val="005D5149"/>
    <w:rsid w:val="005D7AFD"/>
    <w:rsid w:val="005D7DF9"/>
    <w:rsid w:val="005E1364"/>
    <w:rsid w:val="005E3182"/>
    <w:rsid w:val="005E4262"/>
    <w:rsid w:val="005E525D"/>
    <w:rsid w:val="005E70FE"/>
    <w:rsid w:val="005E7383"/>
    <w:rsid w:val="005F61F3"/>
    <w:rsid w:val="00600615"/>
    <w:rsid w:val="00602712"/>
    <w:rsid w:val="00602F26"/>
    <w:rsid w:val="00603CA6"/>
    <w:rsid w:val="00604BAE"/>
    <w:rsid w:val="00605421"/>
    <w:rsid w:val="00605670"/>
    <w:rsid w:val="00606F8D"/>
    <w:rsid w:val="00607CF3"/>
    <w:rsid w:val="006102C3"/>
    <w:rsid w:val="00610FF7"/>
    <w:rsid w:val="006121A9"/>
    <w:rsid w:val="00612D6C"/>
    <w:rsid w:val="00614992"/>
    <w:rsid w:val="00614ED9"/>
    <w:rsid w:val="006158FD"/>
    <w:rsid w:val="00616709"/>
    <w:rsid w:val="00617DB9"/>
    <w:rsid w:val="00620C4A"/>
    <w:rsid w:val="00621FD9"/>
    <w:rsid w:val="00623F12"/>
    <w:rsid w:val="00626228"/>
    <w:rsid w:val="006272B5"/>
    <w:rsid w:val="006302D0"/>
    <w:rsid w:val="0063140E"/>
    <w:rsid w:val="00631BF3"/>
    <w:rsid w:val="00632BC8"/>
    <w:rsid w:val="00632F08"/>
    <w:rsid w:val="00637FDE"/>
    <w:rsid w:val="00640261"/>
    <w:rsid w:val="00640C30"/>
    <w:rsid w:val="006452A2"/>
    <w:rsid w:val="006457BE"/>
    <w:rsid w:val="006472E8"/>
    <w:rsid w:val="00651185"/>
    <w:rsid w:val="00651CAD"/>
    <w:rsid w:val="00653D7D"/>
    <w:rsid w:val="006543AC"/>
    <w:rsid w:val="00663F62"/>
    <w:rsid w:val="00670130"/>
    <w:rsid w:val="00670B56"/>
    <w:rsid w:val="00672012"/>
    <w:rsid w:val="00674973"/>
    <w:rsid w:val="0067508E"/>
    <w:rsid w:val="00677CE2"/>
    <w:rsid w:val="00677D37"/>
    <w:rsid w:val="00681009"/>
    <w:rsid w:val="00681D59"/>
    <w:rsid w:val="00683823"/>
    <w:rsid w:val="00686F8B"/>
    <w:rsid w:val="00690BAE"/>
    <w:rsid w:val="00690EE0"/>
    <w:rsid w:val="00691656"/>
    <w:rsid w:val="006953E8"/>
    <w:rsid w:val="006A2D2C"/>
    <w:rsid w:val="006A3DD5"/>
    <w:rsid w:val="006A7FA1"/>
    <w:rsid w:val="006B1D50"/>
    <w:rsid w:val="006B227E"/>
    <w:rsid w:val="006B29CE"/>
    <w:rsid w:val="006B3685"/>
    <w:rsid w:val="006B3DEB"/>
    <w:rsid w:val="006B44E8"/>
    <w:rsid w:val="006B462A"/>
    <w:rsid w:val="006B6EC5"/>
    <w:rsid w:val="006B7E8B"/>
    <w:rsid w:val="006C0B11"/>
    <w:rsid w:val="006C33DC"/>
    <w:rsid w:val="006C3BFD"/>
    <w:rsid w:val="006C5854"/>
    <w:rsid w:val="006C5C6F"/>
    <w:rsid w:val="006C7591"/>
    <w:rsid w:val="006D16FE"/>
    <w:rsid w:val="006D314E"/>
    <w:rsid w:val="006D3391"/>
    <w:rsid w:val="006D3620"/>
    <w:rsid w:val="006D3B14"/>
    <w:rsid w:val="006D7F86"/>
    <w:rsid w:val="006E0526"/>
    <w:rsid w:val="006E23B0"/>
    <w:rsid w:val="006E3FAF"/>
    <w:rsid w:val="006F0368"/>
    <w:rsid w:val="006F167B"/>
    <w:rsid w:val="006F66A1"/>
    <w:rsid w:val="006F7FD8"/>
    <w:rsid w:val="00700256"/>
    <w:rsid w:val="0070279A"/>
    <w:rsid w:val="00704237"/>
    <w:rsid w:val="00711E26"/>
    <w:rsid w:val="00712A51"/>
    <w:rsid w:val="00714C1E"/>
    <w:rsid w:val="00715350"/>
    <w:rsid w:val="0071537B"/>
    <w:rsid w:val="00715ED3"/>
    <w:rsid w:val="00720CB7"/>
    <w:rsid w:val="00721038"/>
    <w:rsid w:val="00724287"/>
    <w:rsid w:val="00725D0E"/>
    <w:rsid w:val="00726974"/>
    <w:rsid w:val="00727539"/>
    <w:rsid w:val="007315B5"/>
    <w:rsid w:val="007320A8"/>
    <w:rsid w:val="00733CD4"/>
    <w:rsid w:val="00734360"/>
    <w:rsid w:val="0074032B"/>
    <w:rsid w:val="007404C8"/>
    <w:rsid w:val="00740DD7"/>
    <w:rsid w:val="00740E62"/>
    <w:rsid w:val="00741B56"/>
    <w:rsid w:val="007452CE"/>
    <w:rsid w:val="00745448"/>
    <w:rsid w:val="00746AFE"/>
    <w:rsid w:val="007477A4"/>
    <w:rsid w:val="007479F4"/>
    <w:rsid w:val="00754E58"/>
    <w:rsid w:val="00755E02"/>
    <w:rsid w:val="007566C0"/>
    <w:rsid w:val="007575F9"/>
    <w:rsid w:val="0075797B"/>
    <w:rsid w:val="00757B8A"/>
    <w:rsid w:val="00765EF7"/>
    <w:rsid w:val="00766EF8"/>
    <w:rsid w:val="00773AB6"/>
    <w:rsid w:val="00774737"/>
    <w:rsid w:val="0077744B"/>
    <w:rsid w:val="00777EA0"/>
    <w:rsid w:val="007807AE"/>
    <w:rsid w:val="0078153E"/>
    <w:rsid w:val="007834B7"/>
    <w:rsid w:val="00783802"/>
    <w:rsid w:val="00784A80"/>
    <w:rsid w:val="00784C77"/>
    <w:rsid w:val="00786DE8"/>
    <w:rsid w:val="0079099E"/>
    <w:rsid w:val="00794218"/>
    <w:rsid w:val="00794E49"/>
    <w:rsid w:val="0079632F"/>
    <w:rsid w:val="00797DC0"/>
    <w:rsid w:val="007A1251"/>
    <w:rsid w:val="007A30B2"/>
    <w:rsid w:val="007A3903"/>
    <w:rsid w:val="007A4362"/>
    <w:rsid w:val="007A53C0"/>
    <w:rsid w:val="007A67EA"/>
    <w:rsid w:val="007B1151"/>
    <w:rsid w:val="007B17CD"/>
    <w:rsid w:val="007B24A5"/>
    <w:rsid w:val="007B28D1"/>
    <w:rsid w:val="007B2DF5"/>
    <w:rsid w:val="007B45F8"/>
    <w:rsid w:val="007B5941"/>
    <w:rsid w:val="007C1138"/>
    <w:rsid w:val="007C115F"/>
    <w:rsid w:val="007C3687"/>
    <w:rsid w:val="007C3E5B"/>
    <w:rsid w:val="007C4547"/>
    <w:rsid w:val="007C4EAD"/>
    <w:rsid w:val="007C64BE"/>
    <w:rsid w:val="007D065F"/>
    <w:rsid w:val="007D13C3"/>
    <w:rsid w:val="007D3DFF"/>
    <w:rsid w:val="007D5C9A"/>
    <w:rsid w:val="007D5D0A"/>
    <w:rsid w:val="007E0C19"/>
    <w:rsid w:val="007E0D7A"/>
    <w:rsid w:val="007E2554"/>
    <w:rsid w:val="007E36FA"/>
    <w:rsid w:val="007E40BA"/>
    <w:rsid w:val="007E54CA"/>
    <w:rsid w:val="007E56A4"/>
    <w:rsid w:val="007E6082"/>
    <w:rsid w:val="007E751D"/>
    <w:rsid w:val="007F2672"/>
    <w:rsid w:val="007F3B85"/>
    <w:rsid w:val="007F3C88"/>
    <w:rsid w:val="007F3E53"/>
    <w:rsid w:val="007F4F63"/>
    <w:rsid w:val="007F5942"/>
    <w:rsid w:val="00800E7F"/>
    <w:rsid w:val="00801520"/>
    <w:rsid w:val="00803362"/>
    <w:rsid w:val="008041E3"/>
    <w:rsid w:val="00804737"/>
    <w:rsid w:val="0080502E"/>
    <w:rsid w:val="00805A29"/>
    <w:rsid w:val="00806EBE"/>
    <w:rsid w:val="00807290"/>
    <w:rsid w:val="00807FB7"/>
    <w:rsid w:val="00810730"/>
    <w:rsid w:val="008113A2"/>
    <w:rsid w:val="00814CF4"/>
    <w:rsid w:val="0081569B"/>
    <w:rsid w:val="00816B04"/>
    <w:rsid w:val="00817BC7"/>
    <w:rsid w:val="008215FD"/>
    <w:rsid w:val="008222E3"/>
    <w:rsid w:val="008239E3"/>
    <w:rsid w:val="00827599"/>
    <w:rsid w:val="00830031"/>
    <w:rsid w:val="008336F1"/>
    <w:rsid w:val="00835AB5"/>
    <w:rsid w:val="00840781"/>
    <w:rsid w:val="008464E5"/>
    <w:rsid w:val="00847AFB"/>
    <w:rsid w:val="00847E17"/>
    <w:rsid w:val="00852DD8"/>
    <w:rsid w:val="00855DCE"/>
    <w:rsid w:val="00856B4F"/>
    <w:rsid w:val="008572DB"/>
    <w:rsid w:val="00860470"/>
    <w:rsid w:val="00860698"/>
    <w:rsid w:val="00863445"/>
    <w:rsid w:val="00864A0F"/>
    <w:rsid w:val="0086776A"/>
    <w:rsid w:val="00872404"/>
    <w:rsid w:val="008725C3"/>
    <w:rsid w:val="008760CF"/>
    <w:rsid w:val="0087630D"/>
    <w:rsid w:val="00884AB6"/>
    <w:rsid w:val="008868A2"/>
    <w:rsid w:val="00886EE8"/>
    <w:rsid w:val="0088701F"/>
    <w:rsid w:val="0089514D"/>
    <w:rsid w:val="008A074B"/>
    <w:rsid w:val="008A0CB3"/>
    <w:rsid w:val="008A1636"/>
    <w:rsid w:val="008A3F3B"/>
    <w:rsid w:val="008A5290"/>
    <w:rsid w:val="008A73F7"/>
    <w:rsid w:val="008B01B8"/>
    <w:rsid w:val="008B1B11"/>
    <w:rsid w:val="008B294A"/>
    <w:rsid w:val="008B50E2"/>
    <w:rsid w:val="008B7027"/>
    <w:rsid w:val="008B722F"/>
    <w:rsid w:val="008B7E7F"/>
    <w:rsid w:val="008C085E"/>
    <w:rsid w:val="008C0A69"/>
    <w:rsid w:val="008C10F1"/>
    <w:rsid w:val="008C1BF2"/>
    <w:rsid w:val="008C206B"/>
    <w:rsid w:val="008C32DA"/>
    <w:rsid w:val="008C3992"/>
    <w:rsid w:val="008C3BFA"/>
    <w:rsid w:val="008C3CAD"/>
    <w:rsid w:val="008C42B3"/>
    <w:rsid w:val="008C76B2"/>
    <w:rsid w:val="008C7C1D"/>
    <w:rsid w:val="008D00E3"/>
    <w:rsid w:val="008D283B"/>
    <w:rsid w:val="008D3887"/>
    <w:rsid w:val="008D5C13"/>
    <w:rsid w:val="008D66C0"/>
    <w:rsid w:val="008D6DD2"/>
    <w:rsid w:val="008E3205"/>
    <w:rsid w:val="008E3617"/>
    <w:rsid w:val="008E6F04"/>
    <w:rsid w:val="008E7264"/>
    <w:rsid w:val="008F1DC7"/>
    <w:rsid w:val="008F2C1E"/>
    <w:rsid w:val="008F3967"/>
    <w:rsid w:val="008F5A6F"/>
    <w:rsid w:val="008F6552"/>
    <w:rsid w:val="008F74C8"/>
    <w:rsid w:val="00901CA1"/>
    <w:rsid w:val="00902BB4"/>
    <w:rsid w:val="00903B46"/>
    <w:rsid w:val="0090652D"/>
    <w:rsid w:val="009066A0"/>
    <w:rsid w:val="009078E9"/>
    <w:rsid w:val="00907C21"/>
    <w:rsid w:val="00907C28"/>
    <w:rsid w:val="00912353"/>
    <w:rsid w:val="00912705"/>
    <w:rsid w:val="00912EFB"/>
    <w:rsid w:val="00913F6E"/>
    <w:rsid w:val="00915C1A"/>
    <w:rsid w:val="00915F31"/>
    <w:rsid w:val="009200EE"/>
    <w:rsid w:val="00921408"/>
    <w:rsid w:val="0092274D"/>
    <w:rsid w:val="00922EA2"/>
    <w:rsid w:val="009231C7"/>
    <w:rsid w:val="00923E0D"/>
    <w:rsid w:val="00924A6B"/>
    <w:rsid w:val="00926B64"/>
    <w:rsid w:val="00926CD6"/>
    <w:rsid w:val="0093014C"/>
    <w:rsid w:val="00931AF0"/>
    <w:rsid w:val="0093206D"/>
    <w:rsid w:val="009351BD"/>
    <w:rsid w:val="00935A1C"/>
    <w:rsid w:val="00941BB1"/>
    <w:rsid w:val="00943347"/>
    <w:rsid w:val="00943E58"/>
    <w:rsid w:val="00946BCA"/>
    <w:rsid w:val="00952A55"/>
    <w:rsid w:val="00953702"/>
    <w:rsid w:val="00954E24"/>
    <w:rsid w:val="0096069E"/>
    <w:rsid w:val="00970433"/>
    <w:rsid w:val="009706DF"/>
    <w:rsid w:val="0097070C"/>
    <w:rsid w:val="009714A8"/>
    <w:rsid w:val="0097306A"/>
    <w:rsid w:val="00974D39"/>
    <w:rsid w:val="00974E93"/>
    <w:rsid w:val="00975ED3"/>
    <w:rsid w:val="009760B6"/>
    <w:rsid w:val="00976663"/>
    <w:rsid w:val="0097749A"/>
    <w:rsid w:val="009779D9"/>
    <w:rsid w:val="009810F5"/>
    <w:rsid w:val="00981628"/>
    <w:rsid w:val="009868D2"/>
    <w:rsid w:val="00991462"/>
    <w:rsid w:val="00991B8A"/>
    <w:rsid w:val="00991CD4"/>
    <w:rsid w:val="00992158"/>
    <w:rsid w:val="0099337C"/>
    <w:rsid w:val="009933B5"/>
    <w:rsid w:val="00994841"/>
    <w:rsid w:val="00994E63"/>
    <w:rsid w:val="00995F06"/>
    <w:rsid w:val="009A10AC"/>
    <w:rsid w:val="009A1199"/>
    <w:rsid w:val="009A14C1"/>
    <w:rsid w:val="009A2FFC"/>
    <w:rsid w:val="009A32A2"/>
    <w:rsid w:val="009A5C0F"/>
    <w:rsid w:val="009A6750"/>
    <w:rsid w:val="009B0C1E"/>
    <w:rsid w:val="009B0CE7"/>
    <w:rsid w:val="009B10CA"/>
    <w:rsid w:val="009B1C6A"/>
    <w:rsid w:val="009B3B38"/>
    <w:rsid w:val="009B4F19"/>
    <w:rsid w:val="009B7AA7"/>
    <w:rsid w:val="009C0EF2"/>
    <w:rsid w:val="009C2102"/>
    <w:rsid w:val="009C6287"/>
    <w:rsid w:val="009C62F3"/>
    <w:rsid w:val="009C6420"/>
    <w:rsid w:val="009C65FF"/>
    <w:rsid w:val="009C79A5"/>
    <w:rsid w:val="009D00CB"/>
    <w:rsid w:val="009D3394"/>
    <w:rsid w:val="009D3822"/>
    <w:rsid w:val="009D580D"/>
    <w:rsid w:val="009D717D"/>
    <w:rsid w:val="009D754B"/>
    <w:rsid w:val="009D7B77"/>
    <w:rsid w:val="009E1058"/>
    <w:rsid w:val="009E27E0"/>
    <w:rsid w:val="009E29A5"/>
    <w:rsid w:val="009E3FDD"/>
    <w:rsid w:val="009E4D3E"/>
    <w:rsid w:val="009E77A5"/>
    <w:rsid w:val="009F06B2"/>
    <w:rsid w:val="009F153D"/>
    <w:rsid w:val="009F1D0A"/>
    <w:rsid w:val="009F286B"/>
    <w:rsid w:val="009F3845"/>
    <w:rsid w:val="009F3F7D"/>
    <w:rsid w:val="009F472D"/>
    <w:rsid w:val="009F669B"/>
    <w:rsid w:val="009F7171"/>
    <w:rsid w:val="00A0155A"/>
    <w:rsid w:val="00A02363"/>
    <w:rsid w:val="00A04E62"/>
    <w:rsid w:val="00A0676E"/>
    <w:rsid w:val="00A10222"/>
    <w:rsid w:val="00A105DF"/>
    <w:rsid w:val="00A112C3"/>
    <w:rsid w:val="00A13145"/>
    <w:rsid w:val="00A16A98"/>
    <w:rsid w:val="00A17454"/>
    <w:rsid w:val="00A177FB"/>
    <w:rsid w:val="00A20936"/>
    <w:rsid w:val="00A2371D"/>
    <w:rsid w:val="00A26857"/>
    <w:rsid w:val="00A27664"/>
    <w:rsid w:val="00A308AA"/>
    <w:rsid w:val="00A30A6A"/>
    <w:rsid w:val="00A315BC"/>
    <w:rsid w:val="00A3379A"/>
    <w:rsid w:val="00A33F29"/>
    <w:rsid w:val="00A34996"/>
    <w:rsid w:val="00A363F8"/>
    <w:rsid w:val="00A41DA2"/>
    <w:rsid w:val="00A42FAC"/>
    <w:rsid w:val="00A47656"/>
    <w:rsid w:val="00A50FF7"/>
    <w:rsid w:val="00A53468"/>
    <w:rsid w:val="00A545BA"/>
    <w:rsid w:val="00A57A4B"/>
    <w:rsid w:val="00A604DF"/>
    <w:rsid w:val="00A61A0F"/>
    <w:rsid w:val="00A633AE"/>
    <w:rsid w:val="00A67816"/>
    <w:rsid w:val="00A73253"/>
    <w:rsid w:val="00A74831"/>
    <w:rsid w:val="00A7638F"/>
    <w:rsid w:val="00A7756D"/>
    <w:rsid w:val="00A7765E"/>
    <w:rsid w:val="00A77D58"/>
    <w:rsid w:val="00A804AD"/>
    <w:rsid w:val="00A8052F"/>
    <w:rsid w:val="00A805FE"/>
    <w:rsid w:val="00A80D52"/>
    <w:rsid w:val="00A81AF1"/>
    <w:rsid w:val="00A82D39"/>
    <w:rsid w:val="00A82F43"/>
    <w:rsid w:val="00A83924"/>
    <w:rsid w:val="00A84267"/>
    <w:rsid w:val="00A845DC"/>
    <w:rsid w:val="00A85DE5"/>
    <w:rsid w:val="00A86190"/>
    <w:rsid w:val="00A87AE4"/>
    <w:rsid w:val="00A907E6"/>
    <w:rsid w:val="00A90F93"/>
    <w:rsid w:val="00A91253"/>
    <w:rsid w:val="00A92AEE"/>
    <w:rsid w:val="00A96610"/>
    <w:rsid w:val="00A97002"/>
    <w:rsid w:val="00AA023D"/>
    <w:rsid w:val="00AA142E"/>
    <w:rsid w:val="00AA2615"/>
    <w:rsid w:val="00AA4325"/>
    <w:rsid w:val="00AA46C4"/>
    <w:rsid w:val="00AA7D2A"/>
    <w:rsid w:val="00AB2C39"/>
    <w:rsid w:val="00AB4C7A"/>
    <w:rsid w:val="00AB5A82"/>
    <w:rsid w:val="00AB6D50"/>
    <w:rsid w:val="00AC10EC"/>
    <w:rsid w:val="00AC4E29"/>
    <w:rsid w:val="00AC7827"/>
    <w:rsid w:val="00AD0164"/>
    <w:rsid w:val="00AD202A"/>
    <w:rsid w:val="00AD3803"/>
    <w:rsid w:val="00AD472C"/>
    <w:rsid w:val="00AD6789"/>
    <w:rsid w:val="00AD7D1F"/>
    <w:rsid w:val="00AE0232"/>
    <w:rsid w:val="00AE1B13"/>
    <w:rsid w:val="00AE34BD"/>
    <w:rsid w:val="00AE4B7E"/>
    <w:rsid w:val="00AE6DBE"/>
    <w:rsid w:val="00AF08FF"/>
    <w:rsid w:val="00AF15FB"/>
    <w:rsid w:val="00AF1FE2"/>
    <w:rsid w:val="00AF55E8"/>
    <w:rsid w:val="00AF5C03"/>
    <w:rsid w:val="00AF5E08"/>
    <w:rsid w:val="00AF66C3"/>
    <w:rsid w:val="00AF6DF0"/>
    <w:rsid w:val="00B00477"/>
    <w:rsid w:val="00B01181"/>
    <w:rsid w:val="00B10368"/>
    <w:rsid w:val="00B12694"/>
    <w:rsid w:val="00B12E58"/>
    <w:rsid w:val="00B15370"/>
    <w:rsid w:val="00B16343"/>
    <w:rsid w:val="00B16DBB"/>
    <w:rsid w:val="00B23A04"/>
    <w:rsid w:val="00B240BB"/>
    <w:rsid w:val="00B245CC"/>
    <w:rsid w:val="00B27175"/>
    <w:rsid w:val="00B310E5"/>
    <w:rsid w:val="00B31892"/>
    <w:rsid w:val="00B35A8E"/>
    <w:rsid w:val="00B37748"/>
    <w:rsid w:val="00B41B01"/>
    <w:rsid w:val="00B4420F"/>
    <w:rsid w:val="00B445E0"/>
    <w:rsid w:val="00B47DDD"/>
    <w:rsid w:val="00B50D71"/>
    <w:rsid w:val="00B51493"/>
    <w:rsid w:val="00B5229C"/>
    <w:rsid w:val="00B5286B"/>
    <w:rsid w:val="00B53696"/>
    <w:rsid w:val="00B54231"/>
    <w:rsid w:val="00B54855"/>
    <w:rsid w:val="00B56BAD"/>
    <w:rsid w:val="00B56F4F"/>
    <w:rsid w:val="00B617A2"/>
    <w:rsid w:val="00B61A32"/>
    <w:rsid w:val="00B63635"/>
    <w:rsid w:val="00B63B30"/>
    <w:rsid w:val="00B64567"/>
    <w:rsid w:val="00B65BB4"/>
    <w:rsid w:val="00B65EC4"/>
    <w:rsid w:val="00B660D0"/>
    <w:rsid w:val="00B6641E"/>
    <w:rsid w:val="00B70DBD"/>
    <w:rsid w:val="00B71421"/>
    <w:rsid w:val="00B7150D"/>
    <w:rsid w:val="00B71965"/>
    <w:rsid w:val="00B71D6D"/>
    <w:rsid w:val="00B71E39"/>
    <w:rsid w:val="00B721C5"/>
    <w:rsid w:val="00B75797"/>
    <w:rsid w:val="00B76977"/>
    <w:rsid w:val="00B76B57"/>
    <w:rsid w:val="00B77FE2"/>
    <w:rsid w:val="00B80335"/>
    <w:rsid w:val="00B813EF"/>
    <w:rsid w:val="00B817DB"/>
    <w:rsid w:val="00B82661"/>
    <w:rsid w:val="00B83931"/>
    <w:rsid w:val="00B858B9"/>
    <w:rsid w:val="00B93496"/>
    <w:rsid w:val="00B960E6"/>
    <w:rsid w:val="00B96A07"/>
    <w:rsid w:val="00BA019C"/>
    <w:rsid w:val="00BA1E8D"/>
    <w:rsid w:val="00BA35F1"/>
    <w:rsid w:val="00BA4549"/>
    <w:rsid w:val="00BA52BE"/>
    <w:rsid w:val="00BA5E19"/>
    <w:rsid w:val="00BA77E5"/>
    <w:rsid w:val="00BB02F2"/>
    <w:rsid w:val="00BB124C"/>
    <w:rsid w:val="00BB2988"/>
    <w:rsid w:val="00BB7087"/>
    <w:rsid w:val="00BB7656"/>
    <w:rsid w:val="00BC05FF"/>
    <w:rsid w:val="00BC0E4D"/>
    <w:rsid w:val="00BC277C"/>
    <w:rsid w:val="00BC3F68"/>
    <w:rsid w:val="00BC506B"/>
    <w:rsid w:val="00BC5BE8"/>
    <w:rsid w:val="00BC715B"/>
    <w:rsid w:val="00BC75ED"/>
    <w:rsid w:val="00BC7CD0"/>
    <w:rsid w:val="00BD1633"/>
    <w:rsid w:val="00BD4BF6"/>
    <w:rsid w:val="00BD4D03"/>
    <w:rsid w:val="00BD69AC"/>
    <w:rsid w:val="00BE0F15"/>
    <w:rsid w:val="00BE345D"/>
    <w:rsid w:val="00BE3672"/>
    <w:rsid w:val="00BE3C79"/>
    <w:rsid w:val="00BE6062"/>
    <w:rsid w:val="00BE63F6"/>
    <w:rsid w:val="00BE6A51"/>
    <w:rsid w:val="00BE7AF1"/>
    <w:rsid w:val="00BE7EF1"/>
    <w:rsid w:val="00BF383C"/>
    <w:rsid w:val="00C00A44"/>
    <w:rsid w:val="00C014BF"/>
    <w:rsid w:val="00C02AEC"/>
    <w:rsid w:val="00C0363F"/>
    <w:rsid w:val="00C037C6"/>
    <w:rsid w:val="00C03937"/>
    <w:rsid w:val="00C061E7"/>
    <w:rsid w:val="00C06745"/>
    <w:rsid w:val="00C10A7A"/>
    <w:rsid w:val="00C15E6C"/>
    <w:rsid w:val="00C202C7"/>
    <w:rsid w:val="00C20307"/>
    <w:rsid w:val="00C24ACA"/>
    <w:rsid w:val="00C24D83"/>
    <w:rsid w:val="00C26054"/>
    <w:rsid w:val="00C30BC9"/>
    <w:rsid w:val="00C317AD"/>
    <w:rsid w:val="00C3223B"/>
    <w:rsid w:val="00C33EF5"/>
    <w:rsid w:val="00C33EFE"/>
    <w:rsid w:val="00C3520B"/>
    <w:rsid w:val="00C357A1"/>
    <w:rsid w:val="00C36803"/>
    <w:rsid w:val="00C40581"/>
    <w:rsid w:val="00C40DDF"/>
    <w:rsid w:val="00C420BF"/>
    <w:rsid w:val="00C42377"/>
    <w:rsid w:val="00C4265E"/>
    <w:rsid w:val="00C4375D"/>
    <w:rsid w:val="00C43EA7"/>
    <w:rsid w:val="00C47242"/>
    <w:rsid w:val="00C50A5C"/>
    <w:rsid w:val="00C50FE9"/>
    <w:rsid w:val="00C53334"/>
    <w:rsid w:val="00C534D7"/>
    <w:rsid w:val="00C53AB5"/>
    <w:rsid w:val="00C542B2"/>
    <w:rsid w:val="00C5485E"/>
    <w:rsid w:val="00C54DEA"/>
    <w:rsid w:val="00C62BB8"/>
    <w:rsid w:val="00C62DE8"/>
    <w:rsid w:val="00C64B95"/>
    <w:rsid w:val="00C662C2"/>
    <w:rsid w:val="00C74777"/>
    <w:rsid w:val="00C75B70"/>
    <w:rsid w:val="00C77FA0"/>
    <w:rsid w:val="00C82149"/>
    <w:rsid w:val="00C845DB"/>
    <w:rsid w:val="00C847FC"/>
    <w:rsid w:val="00C854B9"/>
    <w:rsid w:val="00C90FA3"/>
    <w:rsid w:val="00C915A8"/>
    <w:rsid w:val="00C91665"/>
    <w:rsid w:val="00C935FA"/>
    <w:rsid w:val="00C947FF"/>
    <w:rsid w:val="00C94C3D"/>
    <w:rsid w:val="00C95243"/>
    <w:rsid w:val="00C96BDD"/>
    <w:rsid w:val="00C96D9A"/>
    <w:rsid w:val="00C96E3D"/>
    <w:rsid w:val="00CA0C83"/>
    <w:rsid w:val="00CA27FF"/>
    <w:rsid w:val="00CA35BE"/>
    <w:rsid w:val="00CA5702"/>
    <w:rsid w:val="00CA6439"/>
    <w:rsid w:val="00CA668B"/>
    <w:rsid w:val="00CB0DDB"/>
    <w:rsid w:val="00CB0E21"/>
    <w:rsid w:val="00CB11FB"/>
    <w:rsid w:val="00CB26BA"/>
    <w:rsid w:val="00CB352F"/>
    <w:rsid w:val="00CB4B14"/>
    <w:rsid w:val="00CB52D1"/>
    <w:rsid w:val="00CB6266"/>
    <w:rsid w:val="00CB7D39"/>
    <w:rsid w:val="00CC0DF2"/>
    <w:rsid w:val="00CC2522"/>
    <w:rsid w:val="00CC5019"/>
    <w:rsid w:val="00CC78B6"/>
    <w:rsid w:val="00CD1260"/>
    <w:rsid w:val="00CD14B6"/>
    <w:rsid w:val="00CD2794"/>
    <w:rsid w:val="00CD2EE4"/>
    <w:rsid w:val="00CD3778"/>
    <w:rsid w:val="00CD4F18"/>
    <w:rsid w:val="00CE03ED"/>
    <w:rsid w:val="00CE29F2"/>
    <w:rsid w:val="00CE369C"/>
    <w:rsid w:val="00CE446E"/>
    <w:rsid w:val="00CE6997"/>
    <w:rsid w:val="00CE7223"/>
    <w:rsid w:val="00CE7268"/>
    <w:rsid w:val="00CE76B9"/>
    <w:rsid w:val="00CF2FFA"/>
    <w:rsid w:val="00CF4CC9"/>
    <w:rsid w:val="00CF5B4E"/>
    <w:rsid w:val="00D00128"/>
    <w:rsid w:val="00D0266E"/>
    <w:rsid w:val="00D04B4F"/>
    <w:rsid w:val="00D0565E"/>
    <w:rsid w:val="00D06397"/>
    <w:rsid w:val="00D06DE0"/>
    <w:rsid w:val="00D07E4B"/>
    <w:rsid w:val="00D10C36"/>
    <w:rsid w:val="00D10E55"/>
    <w:rsid w:val="00D128B3"/>
    <w:rsid w:val="00D13C0A"/>
    <w:rsid w:val="00D2029E"/>
    <w:rsid w:val="00D2252D"/>
    <w:rsid w:val="00D25C3E"/>
    <w:rsid w:val="00D25FBD"/>
    <w:rsid w:val="00D26C66"/>
    <w:rsid w:val="00D27D69"/>
    <w:rsid w:val="00D30D71"/>
    <w:rsid w:val="00D30D92"/>
    <w:rsid w:val="00D310B5"/>
    <w:rsid w:val="00D3186C"/>
    <w:rsid w:val="00D31BD2"/>
    <w:rsid w:val="00D33B79"/>
    <w:rsid w:val="00D40090"/>
    <w:rsid w:val="00D45376"/>
    <w:rsid w:val="00D454F7"/>
    <w:rsid w:val="00D458C4"/>
    <w:rsid w:val="00D470B6"/>
    <w:rsid w:val="00D50D6B"/>
    <w:rsid w:val="00D51F6C"/>
    <w:rsid w:val="00D52307"/>
    <w:rsid w:val="00D56719"/>
    <w:rsid w:val="00D577F7"/>
    <w:rsid w:val="00D60398"/>
    <w:rsid w:val="00D644BA"/>
    <w:rsid w:val="00D648B0"/>
    <w:rsid w:val="00D66F83"/>
    <w:rsid w:val="00D70041"/>
    <w:rsid w:val="00D721E1"/>
    <w:rsid w:val="00D74475"/>
    <w:rsid w:val="00D74C5D"/>
    <w:rsid w:val="00D74E13"/>
    <w:rsid w:val="00D75DFE"/>
    <w:rsid w:val="00D761A6"/>
    <w:rsid w:val="00D81036"/>
    <w:rsid w:val="00D82390"/>
    <w:rsid w:val="00D83BFA"/>
    <w:rsid w:val="00D865D2"/>
    <w:rsid w:val="00D870D8"/>
    <w:rsid w:val="00D87280"/>
    <w:rsid w:val="00D87592"/>
    <w:rsid w:val="00D90B60"/>
    <w:rsid w:val="00D91EDA"/>
    <w:rsid w:val="00D94C0B"/>
    <w:rsid w:val="00D95945"/>
    <w:rsid w:val="00D963EF"/>
    <w:rsid w:val="00DA24E3"/>
    <w:rsid w:val="00DA3B1A"/>
    <w:rsid w:val="00DA5518"/>
    <w:rsid w:val="00DA56D7"/>
    <w:rsid w:val="00DB0258"/>
    <w:rsid w:val="00DB0BF4"/>
    <w:rsid w:val="00DB0C84"/>
    <w:rsid w:val="00DB24F5"/>
    <w:rsid w:val="00DB3D47"/>
    <w:rsid w:val="00DB3F98"/>
    <w:rsid w:val="00DB4423"/>
    <w:rsid w:val="00DB6BBE"/>
    <w:rsid w:val="00DB7785"/>
    <w:rsid w:val="00DB7F38"/>
    <w:rsid w:val="00DC0674"/>
    <w:rsid w:val="00DC1BC0"/>
    <w:rsid w:val="00DC3F4A"/>
    <w:rsid w:val="00DC6A0F"/>
    <w:rsid w:val="00DC75F8"/>
    <w:rsid w:val="00DC7F09"/>
    <w:rsid w:val="00DD108F"/>
    <w:rsid w:val="00DD1129"/>
    <w:rsid w:val="00DD5626"/>
    <w:rsid w:val="00DD5948"/>
    <w:rsid w:val="00DE16BE"/>
    <w:rsid w:val="00DE4746"/>
    <w:rsid w:val="00DE5A65"/>
    <w:rsid w:val="00DE5EFF"/>
    <w:rsid w:val="00DE7DAD"/>
    <w:rsid w:val="00DF0BD8"/>
    <w:rsid w:val="00DF0E34"/>
    <w:rsid w:val="00DF10CC"/>
    <w:rsid w:val="00DF3DAB"/>
    <w:rsid w:val="00DF44A7"/>
    <w:rsid w:val="00DF47A1"/>
    <w:rsid w:val="00DF4E3E"/>
    <w:rsid w:val="00E019B3"/>
    <w:rsid w:val="00E03369"/>
    <w:rsid w:val="00E05D90"/>
    <w:rsid w:val="00E07B7E"/>
    <w:rsid w:val="00E101BB"/>
    <w:rsid w:val="00E11C85"/>
    <w:rsid w:val="00E12510"/>
    <w:rsid w:val="00E143E5"/>
    <w:rsid w:val="00E14C31"/>
    <w:rsid w:val="00E162D2"/>
    <w:rsid w:val="00E16DA0"/>
    <w:rsid w:val="00E171B9"/>
    <w:rsid w:val="00E220A9"/>
    <w:rsid w:val="00E22D02"/>
    <w:rsid w:val="00E2386A"/>
    <w:rsid w:val="00E2663A"/>
    <w:rsid w:val="00E3126A"/>
    <w:rsid w:val="00E31C0C"/>
    <w:rsid w:val="00E32491"/>
    <w:rsid w:val="00E34F3A"/>
    <w:rsid w:val="00E40305"/>
    <w:rsid w:val="00E4476A"/>
    <w:rsid w:val="00E47E91"/>
    <w:rsid w:val="00E509C1"/>
    <w:rsid w:val="00E53E27"/>
    <w:rsid w:val="00E554B9"/>
    <w:rsid w:val="00E606B3"/>
    <w:rsid w:val="00E61D58"/>
    <w:rsid w:val="00E65282"/>
    <w:rsid w:val="00E7106D"/>
    <w:rsid w:val="00E714C8"/>
    <w:rsid w:val="00E72BAB"/>
    <w:rsid w:val="00E743C3"/>
    <w:rsid w:val="00E76542"/>
    <w:rsid w:val="00E775C2"/>
    <w:rsid w:val="00E77B58"/>
    <w:rsid w:val="00E808C7"/>
    <w:rsid w:val="00E80C74"/>
    <w:rsid w:val="00E82633"/>
    <w:rsid w:val="00E85596"/>
    <w:rsid w:val="00E87E0A"/>
    <w:rsid w:val="00E909B6"/>
    <w:rsid w:val="00E91060"/>
    <w:rsid w:val="00E93505"/>
    <w:rsid w:val="00E94987"/>
    <w:rsid w:val="00E959D6"/>
    <w:rsid w:val="00E9646A"/>
    <w:rsid w:val="00E965EE"/>
    <w:rsid w:val="00E9695A"/>
    <w:rsid w:val="00EB166C"/>
    <w:rsid w:val="00EB5D01"/>
    <w:rsid w:val="00EB6A1E"/>
    <w:rsid w:val="00EB79EE"/>
    <w:rsid w:val="00EC2227"/>
    <w:rsid w:val="00EC256A"/>
    <w:rsid w:val="00EC2AE4"/>
    <w:rsid w:val="00EC429A"/>
    <w:rsid w:val="00EC44FA"/>
    <w:rsid w:val="00EC7F60"/>
    <w:rsid w:val="00ED07D6"/>
    <w:rsid w:val="00ED0854"/>
    <w:rsid w:val="00ED3316"/>
    <w:rsid w:val="00ED4055"/>
    <w:rsid w:val="00ED59BE"/>
    <w:rsid w:val="00ED6D93"/>
    <w:rsid w:val="00ED737A"/>
    <w:rsid w:val="00EE2385"/>
    <w:rsid w:val="00EE348D"/>
    <w:rsid w:val="00EE51FC"/>
    <w:rsid w:val="00EE5712"/>
    <w:rsid w:val="00EE6008"/>
    <w:rsid w:val="00EF1164"/>
    <w:rsid w:val="00EF2915"/>
    <w:rsid w:val="00EF519C"/>
    <w:rsid w:val="00EF5999"/>
    <w:rsid w:val="00EF7B3D"/>
    <w:rsid w:val="00F007D4"/>
    <w:rsid w:val="00F018BB"/>
    <w:rsid w:val="00F038B1"/>
    <w:rsid w:val="00F053C1"/>
    <w:rsid w:val="00F061C5"/>
    <w:rsid w:val="00F07121"/>
    <w:rsid w:val="00F072EE"/>
    <w:rsid w:val="00F07406"/>
    <w:rsid w:val="00F10F35"/>
    <w:rsid w:val="00F139F3"/>
    <w:rsid w:val="00F13BCF"/>
    <w:rsid w:val="00F152F7"/>
    <w:rsid w:val="00F2168E"/>
    <w:rsid w:val="00F22994"/>
    <w:rsid w:val="00F27CDC"/>
    <w:rsid w:val="00F310F4"/>
    <w:rsid w:val="00F339B0"/>
    <w:rsid w:val="00F37F25"/>
    <w:rsid w:val="00F4207A"/>
    <w:rsid w:val="00F42C40"/>
    <w:rsid w:val="00F46345"/>
    <w:rsid w:val="00F47DC1"/>
    <w:rsid w:val="00F51E3C"/>
    <w:rsid w:val="00F51ED4"/>
    <w:rsid w:val="00F54430"/>
    <w:rsid w:val="00F547CB"/>
    <w:rsid w:val="00F54847"/>
    <w:rsid w:val="00F55F17"/>
    <w:rsid w:val="00F635FE"/>
    <w:rsid w:val="00F642A2"/>
    <w:rsid w:val="00F6730C"/>
    <w:rsid w:val="00F67542"/>
    <w:rsid w:val="00F7247A"/>
    <w:rsid w:val="00F73E78"/>
    <w:rsid w:val="00F74A91"/>
    <w:rsid w:val="00F75ABD"/>
    <w:rsid w:val="00F76C06"/>
    <w:rsid w:val="00F81D55"/>
    <w:rsid w:val="00F827C4"/>
    <w:rsid w:val="00F84778"/>
    <w:rsid w:val="00F847E4"/>
    <w:rsid w:val="00F85093"/>
    <w:rsid w:val="00F85727"/>
    <w:rsid w:val="00F8600E"/>
    <w:rsid w:val="00F86187"/>
    <w:rsid w:val="00F86738"/>
    <w:rsid w:val="00F87F2E"/>
    <w:rsid w:val="00F92A20"/>
    <w:rsid w:val="00F94A0F"/>
    <w:rsid w:val="00F95F9B"/>
    <w:rsid w:val="00F963D0"/>
    <w:rsid w:val="00F96D4F"/>
    <w:rsid w:val="00F979CD"/>
    <w:rsid w:val="00FA0529"/>
    <w:rsid w:val="00FA17D7"/>
    <w:rsid w:val="00FA27ED"/>
    <w:rsid w:val="00FA3620"/>
    <w:rsid w:val="00FA5CFC"/>
    <w:rsid w:val="00FB185E"/>
    <w:rsid w:val="00FB3828"/>
    <w:rsid w:val="00FB49BA"/>
    <w:rsid w:val="00FC0A99"/>
    <w:rsid w:val="00FC26BB"/>
    <w:rsid w:val="00FC2F5C"/>
    <w:rsid w:val="00FC316D"/>
    <w:rsid w:val="00FC3BFC"/>
    <w:rsid w:val="00FD0858"/>
    <w:rsid w:val="00FD454B"/>
    <w:rsid w:val="00FD4C8A"/>
    <w:rsid w:val="00FD7D21"/>
    <w:rsid w:val="00FE066D"/>
    <w:rsid w:val="00FE0A97"/>
    <w:rsid w:val="00FE0A9E"/>
    <w:rsid w:val="00FE182A"/>
    <w:rsid w:val="00FE21E0"/>
    <w:rsid w:val="00FE4E59"/>
    <w:rsid w:val="00FE5302"/>
    <w:rsid w:val="00FE5D7E"/>
    <w:rsid w:val="00FF0B1A"/>
    <w:rsid w:val="00FF209D"/>
    <w:rsid w:val="00FF20B0"/>
    <w:rsid w:val="00FF42CE"/>
    <w:rsid w:val="00FF60DD"/>
    <w:rsid w:val="00FF6304"/>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C0"/>
    <w:rPr>
      <w:sz w:val="28"/>
      <w:szCs w:val="28"/>
    </w:rPr>
  </w:style>
  <w:style w:type="paragraph" w:styleId="Heading2">
    <w:name w:val="heading 2"/>
    <w:basedOn w:val="Normal"/>
    <w:next w:val="Normal"/>
    <w:link w:val="Heading2Char"/>
    <w:qFormat/>
    <w:rsid w:val="009E3FDD"/>
    <w:pPr>
      <w:keepNext/>
      <w:spacing w:before="240" w:after="60"/>
      <w:outlineLvl w:val="1"/>
    </w:pPr>
    <w:rPr>
      <w:b/>
      <w:bCs/>
      <w:i/>
      <w:iCs/>
    </w:rPr>
  </w:style>
  <w:style w:type="paragraph" w:styleId="Heading9">
    <w:name w:val="heading 9"/>
    <w:basedOn w:val="Normal"/>
    <w:next w:val="Normal"/>
    <w:link w:val="Heading9Char"/>
    <w:qFormat/>
    <w:rsid w:val="007566C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semiHidden/>
    <w:rsid w:val="007566C0"/>
    <w:pPr>
      <w:spacing w:after="160" w:line="240" w:lineRule="exact"/>
    </w:pPr>
    <w:rPr>
      <w:rFonts w:ascii="Arial" w:hAnsi="Arial" w:cs="Arial"/>
      <w:sz w:val="22"/>
      <w:szCs w:val="22"/>
    </w:rPr>
  </w:style>
  <w:style w:type="paragraph" w:styleId="Title">
    <w:name w:val="Title"/>
    <w:basedOn w:val="Normal"/>
    <w:link w:val="TitleChar"/>
    <w:qFormat/>
    <w:rsid w:val="007566C0"/>
    <w:pPr>
      <w:tabs>
        <w:tab w:val="center" w:pos="6237"/>
      </w:tabs>
      <w:spacing w:before="120" w:line="28" w:lineRule="atLeast"/>
      <w:jc w:val="center"/>
    </w:pPr>
    <w:rPr>
      <w:rFonts w:ascii=".VnTime" w:hAnsi=".VnTime"/>
      <w:b/>
      <w:sz w:val="24"/>
      <w:szCs w:val="20"/>
    </w:rPr>
  </w:style>
  <w:style w:type="character" w:styleId="PageNumber">
    <w:name w:val="page number"/>
    <w:basedOn w:val="DefaultParagraphFont"/>
    <w:rsid w:val="007566C0"/>
  </w:style>
  <w:style w:type="paragraph" w:styleId="NormalWeb">
    <w:name w:val="Normal (Web)"/>
    <w:basedOn w:val="Normal"/>
    <w:rsid w:val="007566C0"/>
    <w:pPr>
      <w:spacing w:before="100" w:beforeAutospacing="1" w:after="100" w:afterAutospacing="1"/>
    </w:pPr>
    <w:rPr>
      <w:color w:val="000000"/>
      <w:sz w:val="24"/>
      <w:szCs w:val="24"/>
    </w:rPr>
  </w:style>
  <w:style w:type="character" w:styleId="Strong">
    <w:name w:val="Strong"/>
    <w:basedOn w:val="DefaultParagraphFont"/>
    <w:qFormat/>
    <w:rsid w:val="007566C0"/>
    <w:rPr>
      <w:b/>
      <w:bCs/>
    </w:rPr>
  </w:style>
  <w:style w:type="paragraph" w:styleId="FootnoteText">
    <w:name w:val="footnote text"/>
    <w:aliases w:val=" Char9,Char9"/>
    <w:basedOn w:val="Normal"/>
    <w:link w:val="FootnoteTextChar"/>
    <w:uiPriority w:val="99"/>
    <w:semiHidden/>
    <w:rsid w:val="007566C0"/>
    <w:rPr>
      <w:sz w:val="20"/>
      <w:szCs w:val="20"/>
    </w:rPr>
  </w:style>
  <w:style w:type="character" w:customStyle="1" w:styleId="FootnoteTextChar">
    <w:name w:val="Footnote Text Char"/>
    <w:aliases w:val=" Char9 Char,Char9 Char1"/>
    <w:basedOn w:val="DefaultParagraphFont"/>
    <w:link w:val="FootnoteText"/>
    <w:uiPriority w:val="99"/>
    <w:rsid w:val="007566C0"/>
    <w:rPr>
      <w:lang w:val="en-US" w:eastAsia="en-US" w:bidi="ar-SA"/>
    </w:rPr>
  </w:style>
  <w:style w:type="character" w:styleId="FootnoteReference">
    <w:name w:val="footnote reference"/>
    <w:aliases w:val="Footnote"/>
    <w:basedOn w:val="DefaultParagraphFont"/>
    <w:uiPriority w:val="99"/>
    <w:semiHidden/>
    <w:rsid w:val="007566C0"/>
    <w:rPr>
      <w:vertAlign w:val="superscript"/>
    </w:rPr>
  </w:style>
  <w:style w:type="paragraph" w:styleId="Footer">
    <w:name w:val="footer"/>
    <w:basedOn w:val="Normal"/>
    <w:rsid w:val="007566C0"/>
    <w:pPr>
      <w:tabs>
        <w:tab w:val="center" w:pos="4320"/>
        <w:tab w:val="right" w:pos="8640"/>
      </w:tabs>
    </w:pPr>
  </w:style>
  <w:style w:type="paragraph" w:customStyle="1" w:styleId="Char">
    <w:name w:val="Char"/>
    <w:basedOn w:val="Normal"/>
    <w:semiHidden/>
    <w:rsid w:val="00CB52D1"/>
    <w:pPr>
      <w:spacing w:after="160" w:line="240" w:lineRule="exact"/>
    </w:pPr>
    <w:rPr>
      <w:rFonts w:ascii="Arial" w:hAnsi="Arial" w:cs="Arial"/>
      <w:sz w:val="22"/>
      <w:szCs w:val="22"/>
    </w:rPr>
  </w:style>
  <w:style w:type="paragraph" w:customStyle="1" w:styleId="CharCharChar1CharCharCharChar">
    <w:name w:val="Char Char Char1 Char Char Char Char"/>
    <w:basedOn w:val="Normal"/>
    <w:semiHidden/>
    <w:rsid w:val="00384535"/>
    <w:pPr>
      <w:spacing w:after="160" w:line="240" w:lineRule="exact"/>
    </w:pPr>
    <w:rPr>
      <w:rFonts w:ascii="Arial" w:hAnsi="Arial" w:cs="Arial"/>
      <w:sz w:val="22"/>
      <w:szCs w:val="22"/>
    </w:rPr>
  </w:style>
  <w:style w:type="paragraph" w:styleId="ListParagraph">
    <w:name w:val="List Paragraph"/>
    <w:basedOn w:val="Normal"/>
    <w:qFormat/>
    <w:rsid w:val="001322E0"/>
    <w:pPr>
      <w:ind w:left="720"/>
      <w:contextualSpacing/>
    </w:pPr>
    <w:rPr>
      <w:sz w:val="24"/>
      <w:szCs w:val="24"/>
    </w:rPr>
  </w:style>
  <w:style w:type="character" w:customStyle="1" w:styleId="Char9Char">
    <w:name w:val="Char9 Char"/>
    <w:aliases w:val="Char9 Char Char"/>
    <w:basedOn w:val="DefaultParagraphFont"/>
    <w:rsid w:val="00A82D39"/>
    <w:rPr>
      <w:lang w:val="en-US" w:eastAsia="en-US" w:bidi="ar-SA"/>
    </w:rPr>
  </w:style>
  <w:style w:type="paragraph" w:customStyle="1" w:styleId="CharCharCharCharCharCharCharCharCharCharCharCharCharChar">
    <w:name w:val="Char Char Char Char Char Char Char Char Char Char Char Char Char Char"/>
    <w:basedOn w:val="Normal"/>
    <w:rsid w:val="00D870D8"/>
    <w:pPr>
      <w:spacing w:after="160" w:line="240" w:lineRule="exact"/>
    </w:pPr>
    <w:rPr>
      <w:rFonts w:ascii="Verdana" w:hAnsi="Verdana"/>
      <w:sz w:val="20"/>
      <w:szCs w:val="20"/>
    </w:rPr>
  </w:style>
  <w:style w:type="character" w:customStyle="1" w:styleId="normal-h1">
    <w:name w:val="normal-h1"/>
    <w:basedOn w:val="DefaultParagraphFont"/>
    <w:rsid w:val="00847E17"/>
    <w:rPr>
      <w:rFonts w:ascii="Times New Roman" w:hAnsi="Times New Roman" w:cs="Times New Roman" w:hint="default"/>
      <w:sz w:val="24"/>
      <w:szCs w:val="24"/>
    </w:rPr>
  </w:style>
  <w:style w:type="table" w:styleId="TableGrid">
    <w:name w:val="Table Grid"/>
    <w:basedOn w:val="TableNormal"/>
    <w:rsid w:val="0081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57CA"/>
    <w:rPr>
      <w:rFonts w:ascii="Tahoma" w:hAnsi="Tahoma" w:cs="Tahoma"/>
      <w:sz w:val="16"/>
      <w:szCs w:val="16"/>
    </w:rPr>
  </w:style>
  <w:style w:type="paragraph" w:styleId="EndnoteText">
    <w:name w:val="endnote text"/>
    <w:basedOn w:val="Normal"/>
    <w:link w:val="EndnoteTextChar"/>
    <w:rsid w:val="00FB49BA"/>
    <w:rPr>
      <w:sz w:val="20"/>
      <w:szCs w:val="20"/>
    </w:rPr>
  </w:style>
  <w:style w:type="character" w:customStyle="1" w:styleId="EndnoteTextChar">
    <w:name w:val="Endnote Text Char"/>
    <w:basedOn w:val="DefaultParagraphFont"/>
    <w:link w:val="EndnoteText"/>
    <w:rsid w:val="00FB49BA"/>
    <w:rPr>
      <w:lang w:val="en-US" w:eastAsia="en-US"/>
    </w:rPr>
  </w:style>
  <w:style w:type="character" w:styleId="EndnoteReference">
    <w:name w:val="endnote reference"/>
    <w:basedOn w:val="DefaultParagraphFont"/>
    <w:rsid w:val="00FB49BA"/>
    <w:rPr>
      <w:vertAlign w:val="superscript"/>
    </w:rPr>
  </w:style>
  <w:style w:type="character" w:customStyle="1" w:styleId="Heading9Char">
    <w:name w:val="Heading 9 Char"/>
    <w:basedOn w:val="DefaultParagraphFont"/>
    <w:link w:val="Heading9"/>
    <w:rsid w:val="00D82390"/>
    <w:rPr>
      <w:rFonts w:ascii="Arial" w:hAnsi="Arial" w:cs="Arial"/>
      <w:sz w:val="22"/>
      <w:szCs w:val="22"/>
      <w:lang w:val="en-US" w:eastAsia="en-US"/>
    </w:rPr>
  </w:style>
  <w:style w:type="character" w:customStyle="1" w:styleId="TitleChar">
    <w:name w:val="Title Char"/>
    <w:basedOn w:val="DefaultParagraphFont"/>
    <w:link w:val="Title"/>
    <w:rsid w:val="00D82390"/>
    <w:rPr>
      <w:rFonts w:ascii=".VnTime" w:hAnsi=".VnTime"/>
      <w:b/>
      <w:sz w:val="24"/>
      <w:lang w:val="en-US" w:eastAsia="en-US"/>
    </w:rPr>
  </w:style>
  <w:style w:type="character" w:customStyle="1" w:styleId="normalchar">
    <w:name w:val="normal__char"/>
    <w:basedOn w:val="DefaultParagraphFont"/>
    <w:rsid w:val="00D82390"/>
  </w:style>
  <w:style w:type="paragraph" w:styleId="BodyTextIndent">
    <w:name w:val="Body Text Indent"/>
    <w:basedOn w:val="Normal"/>
    <w:link w:val="BodyTextIndentChar"/>
    <w:rsid w:val="00504687"/>
    <w:pPr>
      <w:suppressAutoHyphens/>
      <w:ind w:firstLine="709"/>
      <w:jc w:val="both"/>
    </w:pPr>
    <w:rPr>
      <w:rFonts w:ascii=".VnTime" w:hAnsi=".VnTime"/>
      <w:spacing w:val="10"/>
      <w:szCs w:val="20"/>
      <w:lang w:eastAsia="ar-SA"/>
    </w:rPr>
  </w:style>
  <w:style w:type="character" w:customStyle="1" w:styleId="BodyTextIndentChar">
    <w:name w:val="Body Text Indent Char"/>
    <w:basedOn w:val="DefaultParagraphFont"/>
    <w:link w:val="BodyTextIndent"/>
    <w:rsid w:val="00504687"/>
    <w:rPr>
      <w:rFonts w:ascii=".VnTime" w:hAnsi=".VnTime"/>
      <w:spacing w:val="10"/>
      <w:sz w:val="28"/>
      <w:lang w:val="en-US" w:eastAsia="ar-SA"/>
    </w:rPr>
  </w:style>
  <w:style w:type="paragraph" w:styleId="Header">
    <w:name w:val="header"/>
    <w:basedOn w:val="Normal"/>
    <w:link w:val="HeaderChar"/>
    <w:rsid w:val="00475C78"/>
    <w:pPr>
      <w:tabs>
        <w:tab w:val="center" w:pos="4513"/>
        <w:tab w:val="right" w:pos="9026"/>
      </w:tabs>
    </w:pPr>
  </w:style>
  <w:style w:type="character" w:customStyle="1" w:styleId="HeaderChar">
    <w:name w:val="Header Char"/>
    <w:basedOn w:val="DefaultParagraphFont"/>
    <w:link w:val="Header"/>
    <w:rsid w:val="00475C78"/>
    <w:rPr>
      <w:sz w:val="28"/>
      <w:szCs w:val="28"/>
      <w:lang w:val="en-US" w:eastAsia="en-US"/>
    </w:rPr>
  </w:style>
  <w:style w:type="character" w:customStyle="1" w:styleId="Heading2Char">
    <w:name w:val="Heading 2 Char"/>
    <w:basedOn w:val="DefaultParagraphFont"/>
    <w:link w:val="Heading2"/>
    <w:rsid w:val="009E3FDD"/>
    <w:rPr>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C0"/>
    <w:rPr>
      <w:sz w:val="28"/>
      <w:szCs w:val="28"/>
    </w:rPr>
  </w:style>
  <w:style w:type="paragraph" w:styleId="Heading2">
    <w:name w:val="heading 2"/>
    <w:basedOn w:val="Normal"/>
    <w:next w:val="Normal"/>
    <w:link w:val="Heading2Char"/>
    <w:qFormat/>
    <w:rsid w:val="009E3FDD"/>
    <w:pPr>
      <w:keepNext/>
      <w:spacing w:before="240" w:after="60"/>
      <w:outlineLvl w:val="1"/>
    </w:pPr>
    <w:rPr>
      <w:b/>
      <w:bCs/>
      <w:i/>
      <w:iCs/>
    </w:rPr>
  </w:style>
  <w:style w:type="paragraph" w:styleId="Heading9">
    <w:name w:val="heading 9"/>
    <w:basedOn w:val="Normal"/>
    <w:next w:val="Normal"/>
    <w:link w:val="Heading9Char"/>
    <w:qFormat/>
    <w:rsid w:val="007566C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semiHidden/>
    <w:rsid w:val="007566C0"/>
    <w:pPr>
      <w:spacing w:after="160" w:line="240" w:lineRule="exact"/>
    </w:pPr>
    <w:rPr>
      <w:rFonts w:ascii="Arial" w:hAnsi="Arial" w:cs="Arial"/>
      <w:sz w:val="22"/>
      <w:szCs w:val="22"/>
    </w:rPr>
  </w:style>
  <w:style w:type="paragraph" w:styleId="Title">
    <w:name w:val="Title"/>
    <w:basedOn w:val="Normal"/>
    <w:link w:val="TitleChar"/>
    <w:qFormat/>
    <w:rsid w:val="007566C0"/>
    <w:pPr>
      <w:tabs>
        <w:tab w:val="center" w:pos="6237"/>
      </w:tabs>
      <w:spacing w:before="120" w:line="28" w:lineRule="atLeast"/>
      <w:jc w:val="center"/>
    </w:pPr>
    <w:rPr>
      <w:rFonts w:ascii=".VnTime" w:hAnsi=".VnTime"/>
      <w:b/>
      <w:sz w:val="24"/>
      <w:szCs w:val="20"/>
    </w:rPr>
  </w:style>
  <w:style w:type="character" w:styleId="PageNumber">
    <w:name w:val="page number"/>
    <w:basedOn w:val="DefaultParagraphFont"/>
    <w:rsid w:val="007566C0"/>
  </w:style>
  <w:style w:type="paragraph" w:styleId="NormalWeb">
    <w:name w:val="Normal (Web)"/>
    <w:basedOn w:val="Normal"/>
    <w:rsid w:val="007566C0"/>
    <w:pPr>
      <w:spacing w:before="100" w:beforeAutospacing="1" w:after="100" w:afterAutospacing="1"/>
    </w:pPr>
    <w:rPr>
      <w:color w:val="000000"/>
      <w:sz w:val="24"/>
      <w:szCs w:val="24"/>
    </w:rPr>
  </w:style>
  <w:style w:type="character" w:styleId="Strong">
    <w:name w:val="Strong"/>
    <w:basedOn w:val="DefaultParagraphFont"/>
    <w:qFormat/>
    <w:rsid w:val="007566C0"/>
    <w:rPr>
      <w:b/>
      <w:bCs/>
    </w:rPr>
  </w:style>
  <w:style w:type="paragraph" w:styleId="FootnoteText">
    <w:name w:val="footnote text"/>
    <w:aliases w:val=" Char9,Char9"/>
    <w:basedOn w:val="Normal"/>
    <w:link w:val="FootnoteTextChar"/>
    <w:uiPriority w:val="99"/>
    <w:semiHidden/>
    <w:rsid w:val="007566C0"/>
    <w:rPr>
      <w:sz w:val="20"/>
      <w:szCs w:val="20"/>
    </w:rPr>
  </w:style>
  <w:style w:type="character" w:customStyle="1" w:styleId="FootnoteTextChar">
    <w:name w:val="Footnote Text Char"/>
    <w:aliases w:val=" Char9 Char,Char9 Char1"/>
    <w:basedOn w:val="DefaultParagraphFont"/>
    <w:link w:val="FootnoteText"/>
    <w:uiPriority w:val="99"/>
    <w:rsid w:val="007566C0"/>
    <w:rPr>
      <w:lang w:val="en-US" w:eastAsia="en-US" w:bidi="ar-SA"/>
    </w:rPr>
  </w:style>
  <w:style w:type="character" w:styleId="FootnoteReference">
    <w:name w:val="footnote reference"/>
    <w:aliases w:val="Footnote"/>
    <w:basedOn w:val="DefaultParagraphFont"/>
    <w:uiPriority w:val="99"/>
    <w:semiHidden/>
    <w:rsid w:val="007566C0"/>
    <w:rPr>
      <w:vertAlign w:val="superscript"/>
    </w:rPr>
  </w:style>
  <w:style w:type="paragraph" w:styleId="Footer">
    <w:name w:val="footer"/>
    <w:basedOn w:val="Normal"/>
    <w:rsid w:val="007566C0"/>
    <w:pPr>
      <w:tabs>
        <w:tab w:val="center" w:pos="4320"/>
        <w:tab w:val="right" w:pos="8640"/>
      </w:tabs>
    </w:pPr>
  </w:style>
  <w:style w:type="paragraph" w:customStyle="1" w:styleId="Char">
    <w:name w:val="Char"/>
    <w:basedOn w:val="Normal"/>
    <w:semiHidden/>
    <w:rsid w:val="00CB52D1"/>
    <w:pPr>
      <w:spacing w:after="160" w:line="240" w:lineRule="exact"/>
    </w:pPr>
    <w:rPr>
      <w:rFonts w:ascii="Arial" w:hAnsi="Arial" w:cs="Arial"/>
      <w:sz w:val="22"/>
      <w:szCs w:val="22"/>
    </w:rPr>
  </w:style>
  <w:style w:type="paragraph" w:customStyle="1" w:styleId="CharCharChar1CharCharCharChar">
    <w:name w:val="Char Char Char1 Char Char Char Char"/>
    <w:basedOn w:val="Normal"/>
    <w:semiHidden/>
    <w:rsid w:val="00384535"/>
    <w:pPr>
      <w:spacing w:after="160" w:line="240" w:lineRule="exact"/>
    </w:pPr>
    <w:rPr>
      <w:rFonts w:ascii="Arial" w:hAnsi="Arial" w:cs="Arial"/>
      <w:sz w:val="22"/>
      <w:szCs w:val="22"/>
    </w:rPr>
  </w:style>
  <w:style w:type="paragraph" w:styleId="ListParagraph">
    <w:name w:val="List Paragraph"/>
    <w:basedOn w:val="Normal"/>
    <w:qFormat/>
    <w:rsid w:val="001322E0"/>
    <w:pPr>
      <w:ind w:left="720"/>
      <w:contextualSpacing/>
    </w:pPr>
    <w:rPr>
      <w:sz w:val="24"/>
      <w:szCs w:val="24"/>
    </w:rPr>
  </w:style>
  <w:style w:type="character" w:customStyle="1" w:styleId="Char9Char">
    <w:name w:val="Char9 Char"/>
    <w:aliases w:val="Char9 Char Char"/>
    <w:basedOn w:val="DefaultParagraphFont"/>
    <w:rsid w:val="00A82D39"/>
    <w:rPr>
      <w:lang w:val="en-US" w:eastAsia="en-US" w:bidi="ar-SA"/>
    </w:rPr>
  </w:style>
  <w:style w:type="paragraph" w:customStyle="1" w:styleId="CharCharCharCharCharCharCharCharCharCharCharCharCharChar">
    <w:name w:val="Char Char Char Char Char Char Char Char Char Char Char Char Char Char"/>
    <w:basedOn w:val="Normal"/>
    <w:rsid w:val="00D870D8"/>
    <w:pPr>
      <w:spacing w:after="160" w:line="240" w:lineRule="exact"/>
    </w:pPr>
    <w:rPr>
      <w:rFonts w:ascii="Verdana" w:hAnsi="Verdana"/>
      <w:sz w:val="20"/>
      <w:szCs w:val="20"/>
    </w:rPr>
  </w:style>
  <w:style w:type="character" w:customStyle="1" w:styleId="normal-h1">
    <w:name w:val="normal-h1"/>
    <w:basedOn w:val="DefaultParagraphFont"/>
    <w:rsid w:val="00847E17"/>
    <w:rPr>
      <w:rFonts w:ascii="Times New Roman" w:hAnsi="Times New Roman" w:cs="Times New Roman" w:hint="default"/>
      <w:sz w:val="24"/>
      <w:szCs w:val="24"/>
    </w:rPr>
  </w:style>
  <w:style w:type="table" w:styleId="TableGrid">
    <w:name w:val="Table Grid"/>
    <w:basedOn w:val="TableNormal"/>
    <w:rsid w:val="0081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57CA"/>
    <w:rPr>
      <w:rFonts w:ascii="Tahoma" w:hAnsi="Tahoma" w:cs="Tahoma"/>
      <w:sz w:val="16"/>
      <w:szCs w:val="16"/>
    </w:rPr>
  </w:style>
  <w:style w:type="paragraph" w:styleId="EndnoteText">
    <w:name w:val="endnote text"/>
    <w:basedOn w:val="Normal"/>
    <w:link w:val="EndnoteTextChar"/>
    <w:rsid w:val="00FB49BA"/>
    <w:rPr>
      <w:sz w:val="20"/>
      <w:szCs w:val="20"/>
    </w:rPr>
  </w:style>
  <w:style w:type="character" w:customStyle="1" w:styleId="EndnoteTextChar">
    <w:name w:val="Endnote Text Char"/>
    <w:basedOn w:val="DefaultParagraphFont"/>
    <w:link w:val="EndnoteText"/>
    <w:rsid w:val="00FB49BA"/>
    <w:rPr>
      <w:lang w:val="en-US" w:eastAsia="en-US"/>
    </w:rPr>
  </w:style>
  <w:style w:type="character" w:styleId="EndnoteReference">
    <w:name w:val="endnote reference"/>
    <w:basedOn w:val="DefaultParagraphFont"/>
    <w:rsid w:val="00FB49BA"/>
    <w:rPr>
      <w:vertAlign w:val="superscript"/>
    </w:rPr>
  </w:style>
  <w:style w:type="character" w:customStyle="1" w:styleId="Heading9Char">
    <w:name w:val="Heading 9 Char"/>
    <w:basedOn w:val="DefaultParagraphFont"/>
    <w:link w:val="Heading9"/>
    <w:rsid w:val="00D82390"/>
    <w:rPr>
      <w:rFonts w:ascii="Arial" w:hAnsi="Arial" w:cs="Arial"/>
      <w:sz w:val="22"/>
      <w:szCs w:val="22"/>
      <w:lang w:val="en-US" w:eastAsia="en-US"/>
    </w:rPr>
  </w:style>
  <w:style w:type="character" w:customStyle="1" w:styleId="TitleChar">
    <w:name w:val="Title Char"/>
    <w:basedOn w:val="DefaultParagraphFont"/>
    <w:link w:val="Title"/>
    <w:rsid w:val="00D82390"/>
    <w:rPr>
      <w:rFonts w:ascii=".VnTime" w:hAnsi=".VnTime"/>
      <w:b/>
      <w:sz w:val="24"/>
      <w:lang w:val="en-US" w:eastAsia="en-US"/>
    </w:rPr>
  </w:style>
  <w:style w:type="character" w:customStyle="1" w:styleId="normalchar">
    <w:name w:val="normal__char"/>
    <w:basedOn w:val="DefaultParagraphFont"/>
    <w:rsid w:val="00D82390"/>
  </w:style>
  <w:style w:type="paragraph" w:styleId="BodyTextIndent">
    <w:name w:val="Body Text Indent"/>
    <w:basedOn w:val="Normal"/>
    <w:link w:val="BodyTextIndentChar"/>
    <w:rsid w:val="00504687"/>
    <w:pPr>
      <w:suppressAutoHyphens/>
      <w:ind w:firstLine="709"/>
      <w:jc w:val="both"/>
    </w:pPr>
    <w:rPr>
      <w:rFonts w:ascii=".VnTime" w:hAnsi=".VnTime"/>
      <w:spacing w:val="10"/>
      <w:szCs w:val="20"/>
      <w:lang w:eastAsia="ar-SA"/>
    </w:rPr>
  </w:style>
  <w:style w:type="character" w:customStyle="1" w:styleId="BodyTextIndentChar">
    <w:name w:val="Body Text Indent Char"/>
    <w:basedOn w:val="DefaultParagraphFont"/>
    <w:link w:val="BodyTextIndent"/>
    <w:rsid w:val="00504687"/>
    <w:rPr>
      <w:rFonts w:ascii=".VnTime" w:hAnsi=".VnTime"/>
      <w:spacing w:val="10"/>
      <w:sz w:val="28"/>
      <w:lang w:val="en-US" w:eastAsia="ar-SA"/>
    </w:rPr>
  </w:style>
  <w:style w:type="paragraph" w:styleId="Header">
    <w:name w:val="header"/>
    <w:basedOn w:val="Normal"/>
    <w:link w:val="HeaderChar"/>
    <w:rsid w:val="00475C78"/>
    <w:pPr>
      <w:tabs>
        <w:tab w:val="center" w:pos="4513"/>
        <w:tab w:val="right" w:pos="9026"/>
      </w:tabs>
    </w:pPr>
  </w:style>
  <w:style w:type="character" w:customStyle="1" w:styleId="HeaderChar">
    <w:name w:val="Header Char"/>
    <w:basedOn w:val="DefaultParagraphFont"/>
    <w:link w:val="Header"/>
    <w:rsid w:val="00475C78"/>
    <w:rPr>
      <w:sz w:val="28"/>
      <w:szCs w:val="28"/>
      <w:lang w:val="en-US" w:eastAsia="en-US"/>
    </w:rPr>
  </w:style>
  <w:style w:type="character" w:customStyle="1" w:styleId="Heading2Char">
    <w:name w:val="Heading 2 Char"/>
    <w:basedOn w:val="DefaultParagraphFont"/>
    <w:link w:val="Heading2"/>
    <w:rsid w:val="009E3FDD"/>
    <w:rPr>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AFE2-C6C1-40AD-9DD2-DAB0EC53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BAN CHỈ ĐẠO TRUNG ƯƠNG</vt:lpstr>
    </vt:vector>
  </TitlesOfParts>
  <Company>itfriend.org</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TRUNG ƯƠNG</dc:title>
  <dc:creator>Smart</dc:creator>
  <cp:lastModifiedBy>PhuocHoi</cp:lastModifiedBy>
  <cp:revision>2</cp:revision>
  <cp:lastPrinted>2013-10-09T01:43:00Z</cp:lastPrinted>
  <dcterms:created xsi:type="dcterms:W3CDTF">2013-10-16T02:32:00Z</dcterms:created>
  <dcterms:modified xsi:type="dcterms:W3CDTF">2013-10-16T02:32:00Z</dcterms:modified>
</cp:coreProperties>
</file>